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r>
        <w:rPr>
          <w:rFonts w:hint="eastAsia" w:ascii="仿宋" w:hAnsi="仿宋" w:eastAsia="仿宋" w:cs="仿宋"/>
          <w:sz w:val="32"/>
          <w:szCs w:val="32"/>
        </w:rPr>
        <w:t>附件：</w:t>
      </w:r>
    </w:p>
    <w:p>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2019水利企业高峰论坛参会回执表</w:t>
      </w:r>
    </w:p>
    <w:p>
      <w:pPr>
        <w:jc w:val="both"/>
        <w:rPr>
          <w:rFonts w:hint="eastAsia" w:ascii="仿宋" w:hAnsi="仿宋" w:eastAsia="仿宋" w:cs="仿宋"/>
          <w:b w:val="0"/>
          <w:bCs w:val="0"/>
          <w:sz w:val="32"/>
          <w:szCs w:val="32"/>
        </w:rPr>
      </w:pPr>
    </w:p>
    <w:tbl>
      <w:tblPr>
        <w:tblStyle w:val="2"/>
        <w:tblW w:w="8482" w:type="dxa"/>
        <w:jc w:val="center"/>
        <w:tblInd w:w="1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675"/>
        <w:gridCol w:w="1533"/>
        <w:gridCol w:w="660"/>
        <w:gridCol w:w="1582"/>
        <w:gridCol w:w="949"/>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84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参会单位（盖章）</w:t>
            </w:r>
          </w:p>
        </w:tc>
        <w:tc>
          <w:tcPr>
            <w:tcW w:w="6633"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17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名</w:t>
            </w:r>
          </w:p>
        </w:tc>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性别</w:t>
            </w:r>
          </w:p>
        </w:tc>
        <w:tc>
          <w:tcPr>
            <w:tcW w:w="153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职务/职称</w:t>
            </w:r>
          </w:p>
        </w:tc>
        <w:tc>
          <w:tcPr>
            <w:tcW w:w="224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28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7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153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224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28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7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153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224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28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7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153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224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28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17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153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224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28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7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经 办 人</w:t>
            </w:r>
          </w:p>
        </w:tc>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153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  话</w:t>
            </w:r>
          </w:p>
        </w:tc>
        <w:tc>
          <w:tcPr>
            <w:tcW w:w="224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94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手</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机</w:t>
            </w:r>
          </w:p>
        </w:tc>
        <w:tc>
          <w:tcPr>
            <w:tcW w:w="19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7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通讯地址</w:t>
            </w:r>
          </w:p>
        </w:tc>
        <w:tc>
          <w:tcPr>
            <w:tcW w:w="445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94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邮</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编</w:t>
            </w:r>
          </w:p>
        </w:tc>
        <w:tc>
          <w:tcPr>
            <w:tcW w:w="19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7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电子信箱</w:t>
            </w:r>
          </w:p>
        </w:tc>
        <w:tc>
          <w:tcPr>
            <w:tcW w:w="445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c>
          <w:tcPr>
            <w:tcW w:w="94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传</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真</w:t>
            </w:r>
          </w:p>
        </w:tc>
        <w:tc>
          <w:tcPr>
            <w:tcW w:w="19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jc w:val="center"/>
        </w:trPr>
        <w:tc>
          <w:tcPr>
            <w:tcW w:w="184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参会说明</w:t>
            </w:r>
          </w:p>
        </w:tc>
        <w:tc>
          <w:tcPr>
            <w:tcW w:w="6633" w:type="dxa"/>
            <w:gridSpan w:val="5"/>
            <w:tcBorders>
              <w:top w:val="single" w:color="auto" w:sz="4" w:space="0"/>
              <w:left w:val="single" w:color="auto" w:sz="4" w:space="0"/>
              <w:bottom w:val="single" w:color="auto" w:sz="4" w:space="0"/>
              <w:right w:val="single" w:color="auto" w:sz="4" w:space="0"/>
            </w:tcBorders>
            <w:noWrap/>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注册费：会员单位注册费1500元/人；非会员单位注册费1800元/人；会议食宿统一安排，费用自理。</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本次大会由北京中水润华信息咨询有限公司负责具体会务工作并出具北京市增值税发票；请在确认报名后三个工作日内将会务费用汇入指定账号，以便及时开据发票。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84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住房安排</w:t>
            </w:r>
          </w:p>
        </w:tc>
        <w:tc>
          <w:tcPr>
            <w:tcW w:w="6633"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□单间</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 xml:space="preserve">   间</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   □标间</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 xml:space="preserve">   间</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 □合住   □不住宿</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温馨提示：请提早预定，确保您能享受会议优惠房价！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84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是否需要演讲</w:t>
            </w:r>
          </w:p>
        </w:tc>
        <w:tc>
          <w:tcPr>
            <w:tcW w:w="6633"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是□     否□    演讲题目：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84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感兴趣的论坛</w:t>
            </w:r>
            <w:r>
              <w:rPr>
                <w:rFonts w:hint="eastAsia" w:asciiTheme="minorEastAsia" w:hAnsiTheme="minorEastAsia" w:eastAsiaTheme="minorEastAsia" w:cstheme="minorEastAsia"/>
                <w:b w:val="0"/>
                <w:bCs w:val="0"/>
                <w:sz w:val="21"/>
                <w:szCs w:val="21"/>
              </w:rPr>
              <w:br w:type="textWrapping"/>
            </w:r>
            <w:r>
              <w:rPr>
                <w:rFonts w:hint="eastAsia" w:asciiTheme="minorEastAsia" w:hAnsiTheme="minorEastAsia" w:eastAsiaTheme="minorEastAsia" w:cstheme="minorEastAsia"/>
                <w:b w:val="0"/>
                <w:bCs w:val="0"/>
                <w:sz w:val="21"/>
                <w:szCs w:val="21"/>
              </w:rPr>
              <w:t>（可多选）</w:t>
            </w:r>
          </w:p>
        </w:tc>
        <w:tc>
          <w:tcPr>
            <w:tcW w:w="6633"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□主论坛：水利企业家高峰论坛</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□节水与水环境治理分论坛（河湖治理、生态修复）</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□智慧水利分与水利遥感分论坛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84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会务费合计</w:t>
            </w:r>
          </w:p>
        </w:tc>
        <w:tc>
          <w:tcPr>
            <w:tcW w:w="219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ind w:left="1680" w:hanging="1470" w:hangingChars="7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金额￥：</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元</w:t>
            </w:r>
          </w:p>
          <w:p>
            <w:pPr>
              <w:ind w:left="1680" w:hanging="1470" w:hangingChars="7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小写</w:t>
            </w:r>
            <w:r>
              <w:rPr>
                <w:rFonts w:hint="eastAsia" w:asciiTheme="minorEastAsia" w:hAnsiTheme="minorEastAsia" w:eastAsiaTheme="minorEastAsia" w:cstheme="minorEastAsia"/>
                <w:b w:val="0"/>
                <w:bCs w:val="0"/>
                <w:sz w:val="21"/>
                <w:szCs w:val="21"/>
                <w:lang w:eastAsia="zh-CN"/>
              </w:rPr>
              <w:t>）</w:t>
            </w:r>
          </w:p>
        </w:tc>
        <w:tc>
          <w:tcPr>
            <w:tcW w:w="44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金额￥：                      </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元整</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大写</w:t>
            </w:r>
            <w:r>
              <w:rPr>
                <w:rFonts w:hint="eastAsia" w:asciiTheme="minorEastAsia" w:hAnsiTheme="minorEastAsia" w:eastAsiaTheme="minorEastAsia" w:cstheme="minor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4042"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汇款信息</w:t>
            </w:r>
          </w:p>
        </w:tc>
        <w:tc>
          <w:tcPr>
            <w:tcW w:w="4440" w:type="dxa"/>
            <w:gridSpan w:val="3"/>
            <w:tcBorders>
              <w:top w:val="single" w:color="auto" w:sz="4" w:space="0"/>
              <w:left w:val="single" w:color="auto" w:sz="4" w:space="0"/>
              <w:right w:val="single" w:color="auto" w:sz="4" w:space="0"/>
            </w:tcBorders>
            <w:noWrap/>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普票□     专票□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4042" w:type="dxa"/>
            <w:gridSpan w:val="4"/>
            <w:vMerge w:val="restart"/>
            <w:tcBorders>
              <w:top w:val="single" w:color="auto" w:sz="4" w:space="0"/>
              <w:left w:val="single" w:color="auto" w:sz="4" w:space="0"/>
              <w:right w:val="single" w:color="auto" w:sz="4" w:space="0"/>
            </w:tcBorders>
            <w:noWrap/>
            <w:vAlign w:val="center"/>
          </w:tcPr>
          <w:p>
            <w:pPr>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开户名：北京中水润华信息咨询有限公司</w:t>
            </w:r>
          </w:p>
          <w:p>
            <w:pPr>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账  号：110924339010701</w:t>
            </w:r>
          </w:p>
          <w:p>
            <w:pPr>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开户行：招商银行股份有限公司北京京广桥支行</w:t>
            </w:r>
          </w:p>
        </w:tc>
        <w:tc>
          <w:tcPr>
            <w:tcW w:w="4440" w:type="dxa"/>
            <w:gridSpan w:val="3"/>
            <w:tcBorders>
              <w:top w:val="single" w:color="auto" w:sz="4" w:space="0"/>
              <w:left w:val="single" w:color="auto" w:sz="4" w:space="0"/>
              <w:right w:val="single" w:color="auto" w:sz="4" w:space="0"/>
            </w:tcBorders>
            <w:noWrap/>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会务费□  会议费□    展示费□ </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（特殊请备注）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4042" w:type="dxa"/>
            <w:gridSpan w:val="4"/>
            <w:vMerge w:val="continue"/>
            <w:tcBorders>
              <w:left w:val="single" w:color="auto" w:sz="4" w:space="0"/>
              <w:right w:val="single" w:color="auto" w:sz="4" w:space="0"/>
            </w:tcBorders>
            <w:noWrap/>
            <w:vAlign w:val="center"/>
          </w:tcPr>
          <w:p>
            <w:pPr>
              <w:rPr>
                <w:rFonts w:hint="eastAsia" w:asciiTheme="minorEastAsia" w:hAnsiTheme="minorEastAsia" w:eastAsiaTheme="minorEastAsia" w:cstheme="minorEastAsia"/>
                <w:b w:val="0"/>
                <w:bCs w:val="0"/>
                <w:sz w:val="21"/>
                <w:szCs w:val="21"/>
              </w:rPr>
            </w:pPr>
          </w:p>
        </w:tc>
        <w:tc>
          <w:tcPr>
            <w:tcW w:w="4440" w:type="dxa"/>
            <w:gridSpan w:val="3"/>
            <w:tcBorders>
              <w:left w:val="single" w:color="auto" w:sz="4" w:space="0"/>
              <w:bottom w:val="single" w:color="auto" w:sz="4" w:space="0"/>
              <w:right w:val="single" w:color="auto" w:sz="4" w:space="0"/>
            </w:tcBorders>
            <w:noWrap/>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4042" w:type="dxa"/>
            <w:gridSpan w:val="4"/>
            <w:vMerge w:val="continue"/>
            <w:tcBorders>
              <w:left w:val="single" w:color="auto" w:sz="4" w:space="0"/>
              <w:right w:val="single" w:color="auto" w:sz="4" w:space="0"/>
            </w:tcBorders>
            <w:noWrap/>
            <w:vAlign w:val="center"/>
          </w:tcPr>
          <w:p>
            <w:pPr>
              <w:rPr>
                <w:rFonts w:hint="eastAsia" w:asciiTheme="minorEastAsia" w:hAnsiTheme="minorEastAsia" w:eastAsiaTheme="minorEastAsia" w:cstheme="minorEastAsia"/>
                <w:b w:val="0"/>
                <w:bCs w:val="0"/>
                <w:sz w:val="21"/>
                <w:szCs w:val="21"/>
              </w:rPr>
            </w:pPr>
          </w:p>
        </w:tc>
        <w:tc>
          <w:tcPr>
            <w:tcW w:w="4440" w:type="dxa"/>
            <w:gridSpan w:val="3"/>
            <w:tcBorders>
              <w:left w:val="single" w:color="auto" w:sz="4" w:space="0"/>
              <w:bottom w:val="single" w:color="auto" w:sz="4" w:space="0"/>
              <w:right w:val="single" w:color="auto" w:sz="4" w:space="0"/>
            </w:tcBorders>
            <w:noWrap/>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4042" w:type="dxa"/>
            <w:gridSpan w:val="4"/>
            <w:vMerge w:val="continue"/>
            <w:tcBorders>
              <w:left w:val="single" w:color="auto" w:sz="4" w:space="0"/>
              <w:right w:val="single" w:color="auto" w:sz="4" w:space="0"/>
            </w:tcBorders>
            <w:noWrap/>
            <w:vAlign w:val="center"/>
          </w:tcPr>
          <w:p>
            <w:pPr>
              <w:rPr>
                <w:rFonts w:hint="eastAsia" w:asciiTheme="minorEastAsia" w:hAnsiTheme="minorEastAsia" w:eastAsiaTheme="minorEastAsia" w:cstheme="minorEastAsia"/>
                <w:b w:val="0"/>
                <w:bCs w:val="0"/>
                <w:sz w:val="21"/>
                <w:szCs w:val="21"/>
              </w:rPr>
            </w:pPr>
          </w:p>
        </w:tc>
        <w:tc>
          <w:tcPr>
            <w:tcW w:w="4440" w:type="dxa"/>
            <w:gridSpan w:val="3"/>
            <w:tcBorders>
              <w:left w:val="single" w:color="auto" w:sz="4" w:space="0"/>
              <w:right w:val="single" w:color="auto" w:sz="4" w:space="0"/>
            </w:tcBorders>
            <w:noWrap/>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地址电话：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4042" w:type="dxa"/>
            <w:gridSpan w:val="4"/>
            <w:vMerge w:val="continue"/>
            <w:tcBorders>
              <w:left w:val="single" w:color="auto" w:sz="4" w:space="0"/>
              <w:right w:val="single" w:color="auto" w:sz="4" w:space="0"/>
            </w:tcBorders>
            <w:noWrap/>
            <w:vAlign w:val="center"/>
          </w:tcPr>
          <w:p>
            <w:pPr>
              <w:rPr>
                <w:rFonts w:hint="eastAsia" w:asciiTheme="minorEastAsia" w:hAnsiTheme="minorEastAsia" w:eastAsiaTheme="minorEastAsia" w:cstheme="minorEastAsia"/>
                <w:b w:val="0"/>
                <w:bCs w:val="0"/>
                <w:sz w:val="21"/>
                <w:szCs w:val="21"/>
              </w:rPr>
            </w:pPr>
          </w:p>
        </w:tc>
        <w:tc>
          <w:tcPr>
            <w:tcW w:w="4440" w:type="dxa"/>
            <w:gridSpan w:val="3"/>
            <w:tcBorders>
              <w:left w:val="single" w:color="auto" w:sz="4" w:space="0"/>
              <w:bottom w:val="single" w:color="auto" w:sz="4" w:space="0"/>
              <w:right w:val="single" w:color="auto" w:sz="4" w:space="0"/>
            </w:tcBorders>
            <w:noWrap/>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开户银行及账号：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D52A7"/>
    <w:rsid w:val="2B5D5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2019-05-07T11:25:00Z</dcterms:created>
  <dc:creator>冯冲</dc:creator>
  <cp:lastModifiedBy>冯冲</cp:lastModifiedBy>
  <dcterms:modified xsi:type="dcterms:W3CDTF">2019-05-07T11:26:20Z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