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2019上海国际水利展参展申请表</w:t>
      </w:r>
    </w:p>
    <w:p>
      <w:pPr>
        <w:jc w:val="center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上海·国家会展中心2019年6月3-5日</w:t>
      </w:r>
    </w:p>
    <w:p>
      <w:pPr>
        <w:rPr>
          <w:rFonts w:ascii="仿宋" w:hAnsi="仿宋" w:eastAsia="仿宋" w:cs="仿宋"/>
          <w:sz w:val="24"/>
        </w:rPr>
      </w:pPr>
    </w:p>
    <w:p>
      <w:pPr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公司名称：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                     </w:t>
      </w:r>
    </w:p>
    <w:p>
      <w:pPr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地  址：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4"/>
        </w:rPr>
        <w:t>电子邮件：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</w:t>
      </w:r>
    </w:p>
    <w:p>
      <w:pPr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电  话：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4"/>
        </w:rPr>
        <w:t>传    真：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</w:t>
      </w:r>
    </w:p>
    <w:p>
      <w:pPr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联系人：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4"/>
        </w:rPr>
        <w:t>职    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</w:t>
      </w:r>
    </w:p>
    <w:p>
      <w:pPr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展位号：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                       </w:t>
      </w:r>
    </w:p>
    <w:p>
      <w:pPr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8"/>
          <w:szCs w:val="28"/>
        </w:rPr>
        <w:t>选位与优惠规则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先报名者优先选择展位 （按报名时间顺序逐一选择展位）；2019年2月1日前报名可享受光地租金10%的早鸟优惠；报名企业可按照租赁展位面积另享受如下优惠：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展位面积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18㎡≤面积&lt;36㎡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36㎡≤面积&lt;54㎡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54㎡≤面积&lt;72㎡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72㎡≤面积&lt;90㎡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面积≥90㎡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优惠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优惠1%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优惠2%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优惠3%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优惠4%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优惠5%</w:t>
            </w:r>
          </w:p>
        </w:tc>
      </w:tr>
    </w:tbl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将在本届展览会中展示的产品或服务：</w:t>
      </w:r>
    </w:p>
    <w:p>
      <w:pPr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                               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您想见到的目标户客群有哪些（至少填写三个重点行业）？</w:t>
      </w:r>
    </w:p>
    <w:p>
      <w:pPr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                               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价格：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R 一般展区: _____平米 (最小申请展位为9平米，不含展位搭建)；单价：1180元/平；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D 豪华展区: _____平米 (最小申请展位为9平米，不含展位搭建)；单价：1600元/平；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P 特级展区: _____平米 (最小申请展位为36平米，不含展位搭建)；单价：2050元/平；</w:t>
      </w:r>
    </w:p>
    <w:p>
      <w:pPr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8"/>
          <w:szCs w:val="28"/>
        </w:rPr>
        <w:t>展位搭建类型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1.自行特装搭建      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2.特级配置（600元/㎡）     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3.豪华配置（360元/㎡）    </w:t>
      </w:r>
    </w:p>
    <w:p>
      <w:pPr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4.一般配置（120元/㎡）                                          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4"/>
        </w:rPr>
        <w:t>[标准展位搭建配置包含楣板、3面展板、咨询桌1个、折椅2把、射灯2个、插座1个、废纸篓1个、满铺地毯]</w:t>
      </w:r>
    </w:p>
    <w:p>
      <w:pPr>
        <w:spacing w:line="640" w:lineRule="exact"/>
        <w:ind w:firstLine="480" w:firstLineChars="200"/>
      </w:pPr>
      <w:r>
        <w:rPr>
          <w:rFonts w:hint="eastAsia" w:ascii="黑体" w:hAnsi="黑体" w:eastAsia="黑体" w:cs="仿宋"/>
          <w:sz w:val="24"/>
        </w:rPr>
        <w:t>请将参展申请表发送至qxslzh@mwr.gov.cn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73BC7"/>
    <w:rsid w:val="02F73B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2018-11-22T09:12:00Z</dcterms:created>
  <dc:creator>冯冲</dc:creator>
  <cp:lastModifiedBy>冯冲</cp:lastModifiedBy>
  <dcterms:modified xsi:type="dcterms:W3CDTF">2018-11-22T09:13:21Z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