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BA" w:rsidRPr="00DE5E3C" w:rsidRDefault="00EB52BA">
      <w:pPr>
        <w:pStyle w:val="a7"/>
        <w:jc w:val="both"/>
        <w:rPr>
          <w:rFonts w:ascii="黑体" w:eastAsia="黑体" w:hAnsi="黑体"/>
          <w:sz w:val="30"/>
          <w:szCs w:val="30"/>
        </w:rPr>
      </w:pPr>
    </w:p>
    <w:p w:rsidR="00EB52BA" w:rsidRPr="000953F9" w:rsidRDefault="000953F9">
      <w:pPr>
        <w:pStyle w:val="a7"/>
        <w:rPr>
          <w:sz w:val="44"/>
          <w:szCs w:val="44"/>
        </w:rPr>
      </w:pPr>
      <w:r w:rsidRPr="000953F9">
        <w:rPr>
          <w:rFonts w:ascii="黑体" w:eastAsia="黑体" w:hAnsi="华文中宋" w:hint="eastAsia"/>
          <w:sz w:val="44"/>
          <w:szCs w:val="44"/>
        </w:rPr>
        <w:t>水利工程项目法人安全生产标准化评审标准</w:t>
      </w:r>
    </w:p>
    <w:p w:rsidR="00EB52BA" w:rsidRPr="000953F9" w:rsidRDefault="00EB52BA" w:rsidP="007607FA">
      <w:pPr>
        <w:jc w:val="left"/>
        <w:rPr>
          <w:rFonts w:ascii="黑体" w:eastAsia="黑体" w:hAnsi="华文中宋"/>
          <w:sz w:val="52"/>
          <w:szCs w:val="52"/>
        </w:rPr>
      </w:pPr>
    </w:p>
    <w:p w:rsidR="00EB52BA" w:rsidRDefault="000953F9" w:rsidP="00E93204">
      <w:pPr>
        <w:widowControl/>
        <w:jc w:val="center"/>
        <w:rPr>
          <w:rFonts w:ascii="仿宋" w:eastAsia="仿宋" w:hAnsi="仿宋" w:cs="宋体"/>
          <w:b/>
          <w:bCs/>
          <w:kern w:val="0"/>
          <w:sz w:val="32"/>
          <w:szCs w:val="32"/>
        </w:rPr>
      </w:pPr>
      <w:r w:rsidRPr="000953F9">
        <w:rPr>
          <w:rFonts w:ascii="仿宋" w:eastAsia="仿宋" w:hAnsi="仿宋" w:cs="宋体" w:hint="eastAsia"/>
          <w:b/>
          <w:bCs/>
          <w:kern w:val="0"/>
          <w:sz w:val="32"/>
          <w:szCs w:val="32"/>
        </w:rPr>
        <w:t>说</w:t>
      </w:r>
      <w:r w:rsidR="00660D88">
        <w:rPr>
          <w:rFonts w:ascii="仿宋" w:eastAsia="仿宋" w:hAnsi="仿宋" w:cs="宋体" w:hint="eastAsia"/>
          <w:b/>
          <w:bCs/>
          <w:kern w:val="0"/>
          <w:sz w:val="32"/>
          <w:szCs w:val="32"/>
        </w:rPr>
        <w:t xml:space="preserve"> </w:t>
      </w:r>
      <w:r w:rsidRPr="000953F9">
        <w:rPr>
          <w:rFonts w:ascii="仿宋" w:eastAsia="仿宋" w:hAnsi="仿宋" w:cs="宋体" w:hint="eastAsia"/>
          <w:b/>
          <w:bCs/>
          <w:kern w:val="0"/>
          <w:sz w:val="32"/>
          <w:szCs w:val="32"/>
        </w:rPr>
        <w:t xml:space="preserve"> 明</w:t>
      </w:r>
    </w:p>
    <w:p w:rsidR="00E93204" w:rsidRPr="00E93204" w:rsidRDefault="00E93204" w:rsidP="00E93204">
      <w:pPr>
        <w:widowControl/>
        <w:jc w:val="center"/>
        <w:rPr>
          <w:rFonts w:ascii="仿宋" w:eastAsia="仿宋" w:hAnsi="仿宋" w:cs="宋体"/>
          <w:b/>
          <w:bCs/>
          <w:kern w:val="0"/>
          <w:sz w:val="24"/>
        </w:rPr>
      </w:pP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一、适用范围：本标准适用于水利工程项目法人开展安全生产标准化等级评审等相关工作。</w:t>
      </w: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二、项目设置：本标准以《企业安全生产标准化基本规范》（GB/T 33000</w:t>
      </w:r>
      <w:r w:rsidRPr="000953F9">
        <w:rPr>
          <w:rFonts w:ascii="仿宋" w:eastAsia="仿宋" w:hAnsi="仿宋" w:cs="宋体" w:hint="eastAsia"/>
          <w:bCs/>
          <w:kern w:val="0"/>
          <w:sz w:val="30"/>
          <w:szCs w:val="30"/>
        </w:rPr>
        <w:t>—</w:t>
      </w:r>
      <w:r w:rsidRPr="000953F9">
        <w:rPr>
          <w:rFonts w:ascii="仿宋" w:eastAsia="仿宋" w:hAnsi="仿宋" w:cs="宋体" w:hint="eastAsia"/>
          <w:kern w:val="0"/>
          <w:sz w:val="30"/>
          <w:szCs w:val="30"/>
        </w:rPr>
        <w:t>2016）的核心要求为基础，共设置8个一级项目、28个二级项目和141个三级项目。</w:t>
      </w: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三、分值设置：本标准按1000分设置得分点，并实行扣分制。在三级项目内有多个扣分点的，可累计扣分，直到该三级项目标准分值扣完为止，不出现负分。</w:t>
      </w: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四、得分换算：本标准按百分制设置最终得分，其换算公式如下：评定得分＝[各项实际得分之和/（1000-</w:t>
      </w:r>
      <w:proofErr w:type="gramStart"/>
      <w:r w:rsidRPr="000953F9">
        <w:rPr>
          <w:rFonts w:ascii="仿宋" w:eastAsia="仿宋" w:hAnsi="仿宋" w:cs="宋体" w:hint="eastAsia"/>
          <w:kern w:val="0"/>
          <w:sz w:val="30"/>
          <w:szCs w:val="30"/>
        </w:rPr>
        <w:t>各合理</w:t>
      </w:r>
      <w:proofErr w:type="gramEnd"/>
      <w:r w:rsidRPr="000953F9">
        <w:rPr>
          <w:rFonts w:ascii="仿宋" w:eastAsia="仿宋" w:hAnsi="仿宋" w:cs="宋体" w:hint="eastAsia"/>
          <w:kern w:val="0"/>
          <w:sz w:val="30"/>
          <w:szCs w:val="30"/>
        </w:rPr>
        <w:t>缺项分值之和）]×100，最后得分采用四舍五入，保留一位小数。</w:t>
      </w:r>
    </w:p>
    <w:p w:rsidR="002750DE" w:rsidRDefault="002750DE">
      <w:pPr>
        <w:spacing w:beforeLines="150" w:before="360" w:afterLines="150" w:after="360"/>
        <w:ind w:firstLineChars="200" w:firstLine="600"/>
        <w:jc w:val="center"/>
        <w:rPr>
          <w:rFonts w:ascii="仿宋" w:eastAsia="仿宋" w:hAnsi="仿宋" w:cs="宋体"/>
          <w:kern w:val="0"/>
          <w:sz w:val="30"/>
          <w:szCs w:val="30"/>
        </w:rPr>
        <w:sectPr w:rsidR="002750DE">
          <w:footerReference w:type="default" r:id="rId9"/>
          <w:pgSz w:w="15840" w:h="12240" w:orient="landscape"/>
          <w:pgMar w:top="1440" w:right="1797" w:bottom="1440" w:left="1797" w:header="851" w:footer="992" w:gutter="0"/>
          <w:cols w:space="720"/>
        </w:sectPr>
      </w:pPr>
    </w:p>
    <w:p w:rsidR="00EB52BA" w:rsidRPr="000953F9" w:rsidRDefault="000953F9" w:rsidP="002750DE">
      <w:pPr>
        <w:spacing w:beforeLines="150" w:before="360" w:afterLines="150" w:after="360"/>
        <w:jc w:val="center"/>
        <w:rPr>
          <w:rFonts w:ascii="黑体" w:eastAsia="黑体" w:hAnsi="黑体" w:cs="宋体"/>
          <w:kern w:val="0"/>
          <w:sz w:val="32"/>
          <w:szCs w:val="32"/>
        </w:rPr>
      </w:pPr>
      <w:r w:rsidRPr="000953F9">
        <w:rPr>
          <w:rFonts w:ascii="黑体" w:eastAsia="黑体" w:hAnsi="黑体" w:cs="宋体" w:hint="eastAsia"/>
          <w:kern w:val="0"/>
          <w:sz w:val="32"/>
          <w:szCs w:val="32"/>
        </w:rPr>
        <w:lastRenderedPageBreak/>
        <w:t>目  录</w:t>
      </w:r>
    </w:p>
    <w:p w:rsidR="00EB52BA" w:rsidRPr="000953F9" w:rsidRDefault="000953F9" w:rsidP="002750DE">
      <w:pPr>
        <w:pStyle w:val="10"/>
        <w:tabs>
          <w:tab w:val="right" w:leader="dot" w:pos="12236"/>
        </w:tabs>
        <w:spacing w:line="360" w:lineRule="auto"/>
        <w:rPr>
          <w:rFonts w:ascii="仿宋" w:eastAsia="仿宋" w:hAnsi="仿宋" w:cstheme="minorBidi"/>
          <w:b w:val="0"/>
          <w:bCs w:val="0"/>
          <w:caps w:val="0"/>
          <w:noProof/>
          <w:sz w:val="30"/>
          <w:szCs w:val="30"/>
        </w:rPr>
      </w:pPr>
      <w:r w:rsidRPr="000953F9">
        <w:rPr>
          <w:rFonts w:ascii="仿宋" w:eastAsia="仿宋" w:hAnsi="仿宋" w:cs="宋体"/>
          <w:b w:val="0"/>
          <w:caps w:val="0"/>
          <w:kern w:val="0"/>
          <w:sz w:val="30"/>
          <w:szCs w:val="30"/>
        </w:rPr>
        <w:fldChar w:fldCharType="begin"/>
      </w:r>
      <w:r w:rsidRPr="000953F9">
        <w:rPr>
          <w:rFonts w:ascii="仿宋" w:eastAsia="仿宋" w:hAnsi="仿宋" w:cs="宋体"/>
          <w:b w:val="0"/>
          <w:caps w:val="0"/>
          <w:kern w:val="0"/>
          <w:sz w:val="30"/>
          <w:szCs w:val="30"/>
        </w:rPr>
        <w:instrText xml:space="preserve"> TOC \o "1-3" \h \z \u </w:instrText>
      </w:r>
      <w:r w:rsidRPr="000953F9">
        <w:rPr>
          <w:rFonts w:ascii="仿宋" w:eastAsia="仿宋" w:hAnsi="仿宋" w:cs="宋体"/>
          <w:b w:val="0"/>
          <w:caps w:val="0"/>
          <w:kern w:val="0"/>
          <w:sz w:val="30"/>
          <w:szCs w:val="30"/>
        </w:rPr>
        <w:fldChar w:fldCharType="separate"/>
      </w:r>
      <w:hyperlink w:anchor="_Toc504333771" w:history="1">
        <w:r w:rsidRPr="000953F9">
          <w:rPr>
            <w:rStyle w:val="aa"/>
            <w:rFonts w:ascii="仿宋" w:eastAsia="仿宋" w:hAnsi="仿宋"/>
            <w:b w:val="0"/>
            <w:noProof/>
            <w:color w:val="auto"/>
            <w:sz w:val="30"/>
            <w:szCs w:val="30"/>
          </w:rPr>
          <w:t>1</w:t>
        </w:r>
        <w:r w:rsidRPr="000953F9">
          <w:rPr>
            <w:rStyle w:val="aa"/>
            <w:rFonts w:ascii="仿宋" w:eastAsia="仿宋" w:hAnsi="仿宋" w:hint="eastAsia"/>
            <w:b w:val="0"/>
            <w:noProof/>
            <w:color w:val="auto"/>
            <w:sz w:val="30"/>
            <w:szCs w:val="30"/>
          </w:rPr>
          <w:t>、目标职责（</w:t>
        </w:r>
        <w:r w:rsidRPr="000953F9">
          <w:rPr>
            <w:rStyle w:val="aa"/>
            <w:rFonts w:ascii="仿宋" w:eastAsia="仿宋" w:hAnsi="仿宋"/>
            <w:b w:val="0"/>
            <w:noProof/>
            <w:color w:val="auto"/>
            <w:sz w:val="30"/>
            <w:szCs w:val="30"/>
          </w:rPr>
          <w:t>170</w:t>
        </w:r>
        <w:r w:rsidRPr="000953F9">
          <w:rPr>
            <w:rStyle w:val="aa"/>
            <w:rFonts w:ascii="仿宋" w:eastAsia="仿宋" w:hAnsi="仿宋" w:hint="eastAsia"/>
            <w:b w:val="0"/>
            <w:noProof/>
            <w:color w:val="auto"/>
            <w:sz w:val="30"/>
            <w:szCs w:val="30"/>
          </w:rPr>
          <w:t>分</w:t>
        </w:r>
        <w:r w:rsidRPr="000953F9">
          <w:rPr>
            <w:rStyle w:val="aa"/>
            <w:rFonts w:ascii="仿宋" w:eastAsia="仿宋" w:hAnsi="仿宋"/>
            <w:b w:val="0"/>
            <w:noProof/>
            <w:color w:val="auto"/>
            <w:sz w:val="30"/>
            <w:szCs w:val="30"/>
          </w:rPr>
          <w:t>)</w:t>
        </w:r>
        <w:r w:rsidRPr="000953F9">
          <w:rPr>
            <w:rFonts w:ascii="仿宋" w:eastAsia="仿宋" w:hAnsi="仿宋"/>
            <w:b w:val="0"/>
            <w:noProof/>
            <w:sz w:val="30"/>
            <w:szCs w:val="30"/>
          </w:rPr>
          <w:tab/>
        </w:r>
        <w:r w:rsidRPr="000953F9">
          <w:rPr>
            <w:rFonts w:ascii="仿宋" w:eastAsia="仿宋" w:hAnsi="仿宋"/>
            <w:b w:val="0"/>
            <w:noProof/>
            <w:sz w:val="30"/>
            <w:szCs w:val="30"/>
          </w:rPr>
          <w:fldChar w:fldCharType="begin"/>
        </w:r>
        <w:r w:rsidRPr="000953F9">
          <w:rPr>
            <w:rFonts w:ascii="仿宋" w:eastAsia="仿宋" w:hAnsi="仿宋"/>
            <w:b w:val="0"/>
            <w:noProof/>
            <w:sz w:val="30"/>
            <w:szCs w:val="30"/>
          </w:rPr>
          <w:instrText xml:space="preserve"> PAGEREF _Toc504333771 \h </w:instrText>
        </w:r>
        <w:r w:rsidRPr="000953F9">
          <w:rPr>
            <w:rFonts w:ascii="仿宋" w:eastAsia="仿宋" w:hAnsi="仿宋"/>
            <w:b w:val="0"/>
            <w:noProof/>
            <w:sz w:val="30"/>
            <w:szCs w:val="30"/>
          </w:rPr>
        </w:r>
        <w:r w:rsidRPr="000953F9">
          <w:rPr>
            <w:rFonts w:ascii="仿宋" w:eastAsia="仿宋" w:hAnsi="仿宋"/>
            <w:b w:val="0"/>
            <w:noProof/>
            <w:sz w:val="30"/>
            <w:szCs w:val="30"/>
          </w:rPr>
          <w:fldChar w:fldCharType="separate"/>
        </w:r>
        <w:r w:rsidR="00AC32BA">
          <w:rPr>
            <w:rFonts w:ascii="仿宋" w:eastAsia="仿宋" w:hAnsi="仿宋"/>
            <w:b w:val="0"/>
            <w:noProof/>
            <w:sz w:val="30"/>
            <w:szCs w:val="30"/>
          </w:rPr>
          <w:t>1</w:t>
        </w:r>
        <w:r w:rsidRPr="000953F9">
          <w:rPr>
            <w:rFonts w:ascii="仿宋" w:eastAsia="仿宋" w:hAnsi="仿宋"/>
            <w:b w:val="0"/>
            <w:noProof/>
            <w:sz w:val="30"/>
            <w:szCs w:val="30"/>
          </w:rPr>
          <w:fldChar w:fldCharType="end"/>
        </w:r>
      </w:hyperlink>
    </w:p>
    <w:p w:rsidR="00EB52BA" w:rsidRPr="000953F9" w:rsidRDefault="00952912"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2" w:history="1">
        <w:r w:rsidR="000953F9" w:rsidRPr="000953F9">
          <w:rPr>
            <w:rStyle w:val="aa"/>
            <w:rFonts w:ascii="仿宋" w:eastAsia="仿宋" w:hAnsi="仿宋"/>
            <w:b w:val="0"/>
            <w:noProof/>
            <w:color w:val="auto"/>
            <w:sz w:val="30"/>
            <w:szCs w:val="30"/>
          </w:rPr>
          <w:t>2</w:t>
        </w:r>
        <w:r w:rsidR="000953F9" w:rsidRPr="000953F9">
          <w:rPr>
            <w:rStyle w:val="aa"/>
            <w:rFonts w:ascii="仿宋" w:eastAsia="仿宋" w:hAnsi="仿宋" w:hint="eastAsia"/>
            <w:b w:val="0"/>
            <w:noProof/>
            <w:color w:val="auto"/>
            <w:sz w:val="30"/>
            <w:szCs w:val="30"/>
          </w:rPr>
          <w:t>、制度化管理</w:t>
        </w:r>
        <w:r w:rsidR="000953F9" w:rsidRPr="000953F9">
          <w:rPr>
            <w:rStyle w:val="aa"/>
            <w:rFonts w:ascii="仿宋" w:eastAsia="仿宋" w:hAnsi="仿宋"/>
            <w:b w:val="0"/>
            <w:noProof/>
            <w:color w:val="auto"/>
            <w:sz w:val="30"/>
            <w:szCs w:val="30"/>
          </w:rPr>
          <w:t>(80</w:t>
        </w:r>
        <w:r w:rsidR="000953F9" w:rsidRPr="000953F9">
          <w:rPr>
            <w:rStyle w:val="aa"/>
            <w:rFonts w:ascii="仿宋" w:eastAsia="仿宋" w:hAnsi="仿宋" w:hint="eastAsia"/>
            <w:b w:val="0"/>
            <w:noProof/>
            <w:color w:val="auto"/>
            <w:sz w:val="30"/>
            <w:szCs w:val="30"/>
          </w:rPr>
          <w:t>分</w:t>
        </w:r>
        <w:r w:rsidR="000953F9" w:rsidRPr="000953F9">
          <w:rPr>
            <w:rStyle w:val="aa"/>
            <w:rFonts w:ascii="仿宋" w:eastAsia="仿宋" w:hAnsi="仿宋"/>
            <w:b w:val="0"/>
            <w:noProof/>
            <w:color w:val="auto"/>
            <w:sz w:val="30"/>
            <w:szCs w:val="30"/>
          </w:rPr>
          <w:t>)</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_Toc504333772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AC32BA">
          <w:rPr>
            <w:rFonts w:ascii="仿宋" w:eastAsia="仿宋" w:hAnsi="仿宋"/>
            <w:b w:val="0"/>
            <w:noProof/>
            <w:sz w:val="30"/>
            <w:szCs w:val="30"/>
          </w:rPr>
          <w:t>8</w:t>
        </w:r>
        <w:r w:rsidR="000953F9" w:rsidRPr="000953F9">
          <w:rPr>
            <w:rFonts w:ascii="仿宋" w:eastAsia="仿宋" w:hAnsi="仿宋"/>
            <w:b w:val="0"/>
            <w:noProof/>
            <w:sz w:val="30"/>
            <w:szCs w:val="30"/>
          </w:rPr>
          <w:fldChar w:fldCharType="end"/>
        </w:r>
      </w:hyperlink>
    </w:p>
    <w:p w:rsidR="00EB52BA" w:rsidRPr="000953F9" w:rsidRDefault="00952912"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3" w:history="1">
        <w:r w:rsidR="000953F9" w:rsidRPr="000953F9">
          <w:rPr>
            <w:rStyle w:val="aa"/>
            <w:rFonts w:ascii="仿宋" w:eastAsia="仿宋" w:hAnsi="仿宋"/>
            <w:b w:val="0"/>
            <w:noProof/>
            <w:color w:val="auto"/>
            <w:sz w:val="30"/>
            <w:szCs w:val="30"/>
          </w:rPr>
          <w:t>3</w:t>
        </w:r>
        <w:r w:rsidR="000953F9" w:rsidRPr="000953F9">
          <w:rPr>
            <w:rStyle w:val="aa"/>
            <w:rFonts w:ascii="仿宋" w:eastAsia="仿宋" w:hAnsi="仿宋" w:hint="eastAsia"/>
            <w:b w:val="0"/>
            <w:noProof/>
            <w:color w:val="auto"/>
            <w:sz w:val="30"/>
            <w:szCs w:val="30"/>
          </w:rPr>
          <w:t>、教育培训（</w:t>
        </w:r>
        <w:r w:rsidR="000953F9" w:rsidRPr="000953F9">
          <w:rPr>
            <w:rStyle w:val="aa"/>
            <w:rFonts w:ascii="仿宋" w:eastAsia="仿宋" w:hAnsi="仿宋"/>
            <w:b w:val="0"/>
            <w:noProof/>
            <w:color w:val="auto"/>
            <w:sz w:val="30"/>
            <w:szCs w:val="30"/>
          </w:rPr>
          <w:t>60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_Toc504333773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AC32BA">
          <w:rPr>
            <w:rFonts w:ascii="仿宋" w:eastAsia="仿宋" w:hAnsi="仿宋"/>
            <w:b w:val="0"/>
            <w:noProof/>
            <w:sz w:val="30"/>
            <w:szCs w:val="30"/>
          </w:rPr>
          <w:t>13</w:t>
        </w:r>
        <w:r w:rsidR="000953F9" w:rsidRPr="000953F9">
          <w:rPr>
            <w:rFonts w:ascii="仿宋" w:eastAsia="仿宋" w:hAnsi="仿宋"/>
            <w:b w:val="0"/>
            <w:noProof/>
            <w:sz w:val="30"/>
            <w:szCs w:val="30"/>
          </w:rPr>
          <w:fldChar w:fldCharType="end"/>
        </w:r>
      </w:hyperlink>
    </w:p>
    <w:p w:rsidR="00EB52BA" w:rsidRPr="000953F9" w:rsidRDefault="00952912"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4" w:history="1">
        <w:r w:rsidR="000953F9" w:rsidRPr="000953F9">
          <w:rPr>
            <w:rStyle w:val="aa"/>
            <w:rFonts w:ascii="仿宋" w:eastAsia="仿宋" w:hAnsi="仿宋"/>
            <w:b w:val="0"/>
            <w:noProof/>
            <w:color w:val="auto"/>
            <w:sz w:val="30"/>
            <w:szCs w:val="30"/>
          </w:rPr>
          <w:t>4</w:t>
        </w:r>
        <w:r w:rsidR="000953F9" w:rsidRPr="000953F9">
          <w:rPr>
            <w:rStyle w:val="aa"/>
            <w:rFonts w:ascii="仿宋" w:eastAsia="仿宋" w:hAnsi="仿宋" w:hint="eastAsia"/>
            <w:b w:val="0"/>
            <w:noProof/>
            <w:color w:val="auto"/>
            <w:sz w:val="30"/>
            <w:szCs w:val="30"/>
          </w:rPr>
          <w:t>、现场管理（</w:t>
        </w:r>
        <w:r w:rsidR="000953F9" w:rsidRPr="000953F9">
          <w:rPr>
            <w:rStyle w:val="aa"/>
            <w:rFonts w:ascii="仿宋" w:eastAsia="仿宋" w:hAnsi="仿宋"/>
            <w:b w:val="0"/>
            <w:noProof/>
            <w:color w:val="auto"/>
            <w:sz w:val="30"/>
            <w:szCs w:val="30"/>
          </w:rPr>
          <w:t>390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_Toc504333774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AC32BA">
          <w:rPr>
            <w:rFonts w:ascii="仿宋" w:eastAsia="仿宋" w:hAnsi="仿宋"/>
            <w:b w:val="0"/>
            <w:noProof/>
            <w:sz w:val="30"/>
            <w:szCs w:val="30"/>
          </w:rPr>
          <w:t>16</w:t>
        </w:r>
        <w:r w:rsidR="000953F9" w:rsidRPr="000953F9">
          <w:rPr>
            <w:rFonts w:ascii="仿宋" w:eastAsia="仿宋" w:hAnsi="仿宋"/>
            <w:b w:val="0"/>
            <w:noProof/>
            <w:sz w:val="30"/>
            <w:szCs w:val="30"/>
          </w:rPr>
          <w:fldChar w:fldCharType="end"/>
        </w:r>
      </w:hyperlink>
    </w:p>
    <w:p w:rsidR="00EB52BA" w:rsidRPr="000953F9" w:rsidRDefault="00952912"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5" w:history="1">
        <w:r w:rsidR="000953F9" w:rsidRPr="000953F9">
          <w:rPr>
            <w:rStyle w:val="aa"/>
            <w:rFonts w:ascii="仿宋" w:eastAsia="仿宋" w:hAnsi="仿宋"/>
            <w:b w:val="0"/>
            <w:noProof/>
            <w:color w:val="auto"/>
            <w:sz w:val="30"/>
            <w:szCs w:val="30"/>
          </w:rPr>
          <w:t>5</w:t>
        </w:r>
        <w:r w:rsidR="000953F9" w:rsidRPr="000953F9">
          <w:rPr>
            <w:rStyle w:val="aa"/>
            <w:rFonts w:ascii="仿宋" w:eastAsia="仿宋" w:hAnsi="仿宋" w:hint="eastAsia"/>
            <w:b w:val="0"/>
            <w:noProof/>
            <w:color w:val="auto"/>
            <w:sz w:val="30"/>
            <w:szCs w:val="30"/>
          </w:rPr>
          <w:t>、安全风险管控及隐患排查治理（</w:t>
        </w:r>
        <w:r w:rsidR="000953F9" w:rsidRPr="000953F9">
          <w:rPr>
            <w:rStyle w:val="aa"/>
            <w:rFonts w:ascii="仿宋" w:eastAsia="仿宋" w:hAnsi="仿宋"/>
            <w:b w:val="0"/>
            <w:noProof/>
            <w:color w:val="auto"/>
            <w:sz w:val="30"/>
            <w:szCs w:val="30"/>
          </w:rPr>
          <w:t>160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_Toc504333775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AC32BA">
          <w:rPr>
            <w:rFonts w:ascii="仿宋" w:eastAsia="仿宋" w:hAnsi="仿宋"/>
            <w:b w:val="0"/>
            <w:noProof/>
            <w:sz w:val="30"/>
            <w:szCs w:val="30"/>
          </w:rPr>
          <w:t>27</w:t>
        </w:r>
        <w:r w:rsidR="000953F9" w:rsidRPr="000953F9">
          <w:rPr>
            <w:rFonts w:ascii="仿宋" w:eastAsia="仿宋" w:hAnsi="仿宋"/>
            <w:b w:val="0"/>
            <w:noProof/>
            <w:sz w:val="30"/>
            <w:szCs w:val="30"/>
          </w:rPr>
          <w:fldChar w:fldCharType="end"/>
        </w:r>
      </w:hyperlink>
    </w:p>
    <w:p w:rsidR="00EB52BA" w:rsidRPr="000953F9" w:rsidRDefault="00952912"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6" w:history="1">
        <w:r w:rsidR="000953F9" w:rsidRPr="000953F9">
          <w:rPr>
            <w:rStyle w:val="aa"/>
            <w:rFonts w:ascii="仿宋" w:eastAsia="仿宋" w:hAnsi="仿宋"/>
            <w:b w:val="0"/>
            <w:noProof/>
            <w:color w:val="auto"/>
            <w:sz w:val="30"/>
            <w:szCs w:val="30"/>
          </w:rPr>
          <w:t>6</w:t>
        </w:r>
        <w:r w:rsidR="000953F9" w:rsidRPr="000953F9">
          <w:rPr>
            <w:rStyle w:val="aa"/>
            <w:rFonts w:ascii="仿宋" w:eastAsia="仿宋" w:hAnsi="仿宋" w:hint="eastAsia"/>
            <w:b w:val="0"/>
            <w:noProof/>
            <w:color w:val="auto"/>
            <w:sz w:val="30"/>
            <w:szCs w:val="30"/>
          </w:rPr>
          <w:t>、应急管理（</w:t>
        </w:r>
        <w:r w:rsidR="000953F9" w:rsidRPr="000953F9">
          <w:rPr>
            <w:rStyle w:val="aa"/>
            <w:rFonts w:ascii="仿宋" w:eastAsia="仿宋" w:hAnsi="仿宋"/>
            <w:b w:val="0"/>
            <w:noProof/>
            <w:color w:val="auto"/>
            <w:sz w:val="30"/>
            <w:szCs w:val="30"/>
          </w:rPr>
          <w:t>80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_Toc504333776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AC32BA">
          <w:rPr>
            <w:rFonts w:ascii="仿宋" w:eastAsia="仿宋" w:hAnsi="仿宋"/>
            <w:b w:val="0"/>
            <w:noProof/>
            <w:sz w:val="30"/>
            <w:szCs w:val="30"/>
          </w:rPr>
          <w:t>36</w:t>
        </w:r>
        <w:r w:rsidR="000953F9" w:rsidRPr="000953F9">
          <w:rPr>
            <w:rFonts w:ascii="仿宋" w:eastAsia="仿宋" w:hAnsi="仿宋"/>
            <w:b w:val="0"/>
            <w:noProof/>
            <w:sz w:val="30"/>
            <w:szCs w:val="30"/>
          </w:rPr>
          <w:fldChar w:fldCharType="end"/>
        </w:r>
      </w:hyperlink>
    </w:p>
    <w:p w:rsidR="00EB52BA" w:rsidRPr="000953F9" w:rsidRDefault="00952912"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7" w:history="1">
        <w:r w:rsidR="000953F9" w:rsidRPr="000953F9">
          <w:rPr>
            <w:rStyle w:val="aa"/>
            <w:rFonts w:ascii="仿宋" w:eastAsia="仿宋" w:hAnsi="仿宋"/>
            <w:b w:val="0"/>
            <w:noProof/>
            <w:color w:val="auto"/>
            <w:sz w:val="30"/>
            <w:szCs w:val="30"/>
          </w:rPr>
          <w:t>7</w:t>
        </w:r>
        <w:r w:rsidR="000953F9" w:rsidRPr="000953F9">
          <w:rPr>
            <w:rStyle w:val="aa"/>
            <w:rFonts w:ascii="仿宋" w:eastAsia="仿宋" w:hAnsi="仿宋" w:hint="eastAsia"/>
            <w:b w:val="0"/>
            <w:noProof/>
            <w:color w:val="auto"/>
            <w:sz w:val="30"/>
            <w:szCs w:val="30"/>
          </w:rPr>
          <w:t>、事故管理（</w:t>
        </w:r>
        <w:r w:rsidR="000953F9" w:rsidRPr="000953F9">
          <w:rPr>
            <w:rStyle w:val="aa"/>
            <w:rFonts w:ascii="仿宋" w:eastAsia="仿宋" w:hAnsi="仿宋"/>
            <w:b w:val="0"/>
            <w:noProof/>
            <w:color w:val="auto"/>
            <w:sz w:val="30"/>
            <w:szCs w:val="30"/>
          </w:rPr>
          <w:t>30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_Toc504333777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AC32BA">
          <w:rPr>
            <w:rFonts w:ascii="仿宋" w:eastAsia="仿宋" w:hAnsi="仿宋"/>
            <w:b w:val="0"/>
            <w:noProof/>
            <w:sz w:val="30"/>
            <w:szCs w:val="30"/>
          </w:rPr>
          <w:t>39</w:t>
        </w:r>
        <w:r w:rsidR="000953F9" w:rsidRPr="000953F9">
          <w:rPr>
            <w:rFonts w:ascii="仿宋" w:eastAsia="仿宋" w:hAnsi="仿宋"/>
            <w:b w:val="0"/>
            <w:noProof/>
            <w:sz w:val="30"/>
            <w:szCs w:val="30"/>
          </w:rPr>
          <w:fldChar w:fldCharType="end"/>
        </w:r>
      </w:hyperlink>
    </w:p>
    <w:p w:rsidR="00EB52BA" w:rsidRPr="000953F9" w:rsidRDefault="00952912"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8" w:history="1">
        <w:r w:rsidR="000953F9" w:rsidRPr="000953F9">
          <w:rPr>
            <w:rStyle w:val="aa"/>
            <w:rFonts w:ascii="仿宋" w:eastAsia="仿宋" w:hAnsi="仿宋"/>
            <w:b w:val="0"/>
            <w:noProof/>
            <w:color w:val="auto"/>
            <w:sz w:val="30"/>
            <w:szCs w:val="30"/>
          </w:rPr>
          <w:t>8</w:t>
        </w:r>
        <w:r w:rsidR="000953F9" w:rsidRPr="000953F9">
          <w:rPr>
            <w:rStyle w:val="aa"/>
            <w:rFonts w:ascii="仿宋" w:eastAsia="仿宋" w:hAnsi="仿宋" w:hint="eastAsia"/>
            <w:b w:val="0"/>
            <w:noProof/>
            <w:color w:val="auto"/>
            <w:sz w:val="30"/>
            <w:szCs w:val="30"/>
          </w:rPr>
          <w:t>、持续改进</w:t>
        </w:r>
        <w:r w:rsidR="000953F9" w:rsidRPr="000953F9">
          <w:rPr>
            <w:rStyle w:val="aa"/>
            <w:rFonts w:ascii="仿宋" w:eastAsia="仿宋" w:hAnsi="仿宋"/>
            <w:b w:val="0"/>
            <w:noProof/>
            <w:color w:val="auto"/>
            <w:sz w:val="30"/>
            <w:szCs w:val="30"/>
          </w:rPr>
          <w:t>(30</w:t>
        </w:r>
        <w:r w:rsidR="000953F9" w:rsidRPr="000953F9">
          <w:rPr>
            <w:rStyle w:val="aa"/>
            <w:rFonts w:ascii="仿宋" w:eastAsia="仿宋" w:hAnsi="仿宋" w:hint="eastAsia"/>
            <w:b w:val="0"/>
            <w:noProof/>
            <w:color w:val="auto"/>
            <w:sz w:val="30"/>
            <w:szCs w:val="30"/>
          </w:rPr>
          <w:t>分</w:t>
        </w:r>
        <w:r w:rsidR="000953F9" w:rsidRPr="000953F9">
          <w:rPr>
            <w:rStyle w:val="aa"/>
            <w:rFonts w:ascii="仿宋" w:eastAsia="仿宋" w:hAnsi="仿宋"/>
            <w:b w:val="0"/>
            <w:noProof/>
            <w:color w:val="auto"/>
            <w:sz w:val="30"/>
            <w:szCs w:val="30"/>
          </w:rPr>
          <w:t>)</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_Toc504333778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AC32BA">
          <w:rPr>
            <w:rFonts w:ascii="仿宋" w:eastAsia="仿宋" w:hAnsi="仿宋"/>
            <w:b w:val="0"/>
            <w:noProof/>
            <w:sz w:val="30"/>
            <w:szCs w:val="30"/>
          </w:rPr>
          <w:t>42</w:t>
        </w:r>
        <w:r w:rsidR="000953F9" w:rsidRPr="000953F9">
          <w:rPr>
            <w:rFonts w:ascii="仿宋" w:eastAsia="仿宋" w:hAnsi="仿宋"/>
            <w:b w:val="0"/>
            <w:noProof/>
            <w:sz w:val="30"/>
            <w:szCs w:val="30"/>
          </w:rPr>
          <w:fldChar w:fldCharType="end"/>
        </w:r>
      </w:hyperlink>
    </w:p>
    <w:p w:rsidR="00EB52BA" w:rsidRPr="000953F9" w:rsidRDefault="000953F9" w:rsidP="002750DE">
      <w:pPr>
        <w:pStyle w:val="1"/>
        <w:keepNext w:val="0"/>
        <w:keepLines w:val="0"/>
        <w:adjustRightInd w:val="0"/>
        <w:snapToGrid w:val="0"/>
        <w:spacing w:before="120" w:after="120" w:line="360" w:lineRule="auto"/>
        <w:ind w:left="720"/>
        <w:rPr>
          <w:rFonts w:ascii="仿宋" w:eastAsia="仿宋" w:hAnsi="仿宋" w:cs="宋体"/>
          <w:sz w:val="28"/>
          <w:szCs w:val="28"/>
        </w:rPr>
      </w:pPr>
      <w:r w:rsidRPr="000953F9">
        <w:rPr>
          <w:rFonts w:ascii="仿宋" w:eastAsia="仿宋" w:hAnsi="仿宋" w:cs="宋体"/>
          <w:b w:val="0"/>
          <w:caps/>
          <w:kern w:val="0"/>
          <w:sz w:val="30"/>
          <w:szCs w:val="30"/>
        </w:rPr>
        <w:fldChar w:fldCharType="end"/>
      </w:r>
      <w:bookmarkStart w:id="0" w:name="_Toc504333770"/>
      <w:bookmarkEnd w:id="0"/>
    </w:p>
    <w:p w:rsidR="00EB52BA" w:rsidRPr="000953F9" w:rsidRDefault="00EB52BA"/>
    <w:p w:rsidR="00EB52BA" w:rsidRPr="000953F9" w:rsidRDefault="00EB52BA">
      <w:pPr>
        <w:pStyle w:val="1"/>
        <w:keepNext w:val="0"/>
        <w:keepLines w:val="0"/>
        <w:adjustRightInd w:val="0"/>
        <w:snapToGrid w:val="0"/>
        <w:spacing w:beforeLines="50" w:before="120" w:afterLines="50" w:after="120" w:line="240" w:lineRule="auto"/>
        <w:ind w:left="525"/>
        <w:jc w:val="center"/>
        <w:rPr>
          <w:rFonts w:ascii="仿宋" w:eastAsia="仿宋" w:hAnsi="仿宋"/>
          <w:sz w:val="32"/>
          <w:szCs w:val="32"/>
        </w:rPr>
        <w:sectPr w:rsidR="00EB52BA" w:rsidRPr="000953F9">
          <w:pgSz w:w="15840" w:h="12240" w:orient="landscape"/>
          <w:pgMar w:top="1440" w:right="1797" w:bottom="1440" w:left="1797" w:header="851" w:footer="992" w:gutter="0"/>
          <w:cols w:space="720"/>
        </w:sectPr>
      </w:pPr>
      <w:bookmarkStart w:id="1" w:name="_Toc491443899"/>
      <w:bookmarkStart w:id="2" w:name="_Toc485873355"/>
      <w:bookmarkStart w:id="3" w:name="_Toc485873310"/>
      <w:bookmarkStart w:id="4" w:name="_Toc486452485"/>
      <w:bookmarkStart w:id="5" w:name="_Toc485791449"/>
      <w:bookmarkStart w:id="6" w:name="_Toc486456232"/>
      <w:bookmarkStart w:id="7" w:name="_Toc485791500"/>
      <w:bookmarkStart w:id="8" w:name="_Toc491444102"/>
      <w:bookmarkStart w:id="9" w:name="_Toc333259029"/>
      <w:bookmarkStart w:id="10" w:name="_GoBack"/>
      <w:bookmarkEnd w:id="10"/>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11" w:name="_Toc504333771"/>
      <w:r w:rsidRPr="000953F9">
        <w:rPr>
          <w:rFonts w:ascii="黑体" w:eastAsia="黑体" w:hAnsi="黑体" w:hint="eastAsia"/>
          <w:b w:val="0"/>
          <w:sz w:val="30"/>
          <w:szCs w:val="30"/>
        </w:rPr>
        <w:lastRenderedPageBreak/>
        <w:t>1、</w:t>
      </w:r>
      <w:r w:rsidRPr="000953F9">
        <w:rPr>
          <w:rFonts w:ascii="黑体" w:eastAsia="黑体" w:hAnsi="黑体"/>
          <w:b w:val="0"/>
          <w:sz w:val="30"/>
          <w:szCs w:val="30"/>
        </w:rPr>
        <w:t>目标</w:t>
      </w:r>
      <w:r w:rsidRPr="000953F9">
        <w:rPr>
          <w:rFonts w:ascii="黑体" w:eastAsia="黑体" w:hAnsi="黑体" w:hint="eastAsia"/>
          <w:b w:val="0"/>
          <w:sz w:val="30"/>
          <w:szCs w:val="30"/>
        </w:rPr>
        <w:t>职责（</w:t>
      </w:r>
      <w:r w:rsidRPr="000953F9">
        <w:rPr>
          <w:rFonts w:ascii="黑体" w:eastAsia="黑体" w:hAnsi="黑体"/>
          <w:b w:val="0"/>
          <w:sz w:val="30"/>
          <w:szCs w:val="30"/>
        </w:rPr>
        <w:t>170分)</w:t>
      </w:r>
      <w:bookmarkEnd w:id="1"/>
      <w:bookmarkEnd w:id="2"/>
      <w:bookmarkEnd w:id="3"/>
      <w:bookmarkEnd w:id="4"/>
      <w:bookmarkEnd w:id="5"/>
      <w:bookmarkEnd w:id="6"/>
      <w:bookmarkEnd w:id="7"/>
      <w:bookmarkEnd w:id="8"/>
      <w:bookmarkEnd w:id="9"/>
      <w:bookmarkEnd w:id="11"/>
    </w:p>
    <w:tbl>
      <w:tblPr>
        <w:tblW w:w="124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48"/>
        <w:gridCol w:w="3831"/>
        <w:gridCol w:w="821"/>
        <w:gridCol w:w="4469"/>
        <w:gridCol w:w="1457"/>
        <w:gridCol w:w="836"/>
      </w:tblGrid>
      <w:tr w:rsidR="000953F9" w:rsidRPr="000953F9">
        <w:trPr>
          <w:tblHeader/>
          <w:jc w:val="center"/>
        </w:trPr>
        <w:tc>
          <w:tcPr>
            <w:tcW w:w="1048"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p>
        </w:tc>
        <w:tc>
          <w:tcPr>
            <w:tcW w:w="3831"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三级评审项目</w:t>
            </w:r>
          </w:p>
        </w:tc>
        <w:tc>
          <w:tcPr>
            <w:tcW w:w="821"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标准分值</w:t>
            </w:r>
          </w:p>
        </w:tc>
        <w:tc>
          <w:tcPr>
            <w:tcW w:w="4469"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57" w:type="dxa"/>
            <w:shd w:val="clear" w:color="auto" w:fill="auto"/>
            <w:vAlign w:val="center"/>
          </w:tcPr>
          <w:p w:rsidR="00EB52BA" w:rsidRPr="000953F9" w:rsidRDefault="000953F9" w:rsidP="00BD4477">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836"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得分</w:t>
            </w:r>
          </w:p>
        </w:tc>
      </w:tr>
      <w:tr w:rsidR="000953F9" w:rsidRPr="000953F9">
        <w:trPr>
          <w:jc w:val="center"/>
        </w:trPr>
        <w:tc>
          <w:tcPr>
            <w:tcW w:w="1048"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1.1目标</w:t>
            </w:r>
            <w:r w:rsidRPr="000953F9">
              <w:rPr>
                <w:rFonts w:ascii="仿宋" w:eastAsia="仿宋" w:hAnsi="仿宋" w:cs="宋体" w:hint="eastAsia"/>
                <w:kern w:val="0"/>
                <w:sz w:val="24"/>
              </w:rPr>
              <w:t>（</w:t>
            </w:r>
            <w:r w:rsidRPr="000953F9">
              <w:rPr>
                <w:rFonts w:ascii="仿宋" w:eastAsia="仿宋" w:hAnsi="仿宋" w:cs="宋体"/>
                <w:kern w:val="0"/>
                <w:sz w:val="24"/>
              </w:rPr>
              <w:t>30分）</w:t>
            </w:r>
          </w:p>
        </w:tc>
        <w:tc>
          <w:tcPr>
            <w:tcW w:w="383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1.1.1</w:t>
            </w:r>
            <w:r w:rsidRPr="000953F9">
              <w:rPr>
                <w:rFonts w:ascii="仿宋" w:eastAsia="仿宋" w:hAnsi="仿宋" w:cs="宋体" w:hint="eastAsia"/>
                <w:sz w:val="24"/>
              </w:rPr>
              <w:t>安全生产目标管理制度应明确目标的制定、分解、实施、检查、考核等内容。</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监督检查各参建单位制定该项制度。</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0953F9" w:rsidRPr="000953F9">
        <w:trPr>
          <w:jc w:val="center"/>
        </w:trPr>
        <w:tc>
          <w:tcPr>
            <w:tcW w:w="1048"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3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1.1.2制定</w:t>
            </w:r>
            <w:r w:rsidRPr="000953F9">
              <w:rPr>
                <w:rFonts w:ascii="仿宋" w:eastAsia="仿宋" w:hAnsi="仿宋" w:cs="宋体" w:hint="eastAsia"/>
                <w:sz w:val="24"/>
              </w:rPr>
              <w:t>安全生产总目标和年度目标,应</w:t>
            </w:r>
            <w:r w:rsidRPr="000953F9">
              <w:rPr>
                <w:rFonts w:ascii="仿宋" w:eastAsia="仿宋" w:hAnsi="仿宋" w:cs="宋体"/>
                <w:sz w:val="24"/>
              </w:rPr>
              <w:t>包括</w:t>
            </w:r>
            <w:r w:rsidRPr="000953F9">
              <w:rPr>
                <w:rFonts w:ascii="仿宋" w:eastAsia="仿宋" w:hAnsi="仿宋" w:cs="宋体" w:hint="eastAsia"/>
                <w:sz w:val="24"/>
              </w:rPr>
              <w:t>生产安全事故控制、生产安全事故隐患排查治理、职业健康、安全生产管理等目标。</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监督检查各参建单位开展此项工作。</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8</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r w:rsidRPr="000953F9">
              <w:rPr>
                <w:rFonts w:ascii="仿宋" w:eastAsia="仿宋" w:hAnsi="仿宋" w:hint="eastAsia"/>
                <w:sz w:val="24"/>
              </w:rPr>
              <w:t>和</w:t>
            </w:r>
            <w:r w:rsidRPr="000953F9">
              <w:rPr>
                <w:rFonts w:ascii="仿宋" w:eastAsia="仿宋" w:hAnsi="仿宋" w:cs="宋体" w:hint="eastAsia"/>
                <w:sz w:val="24"/>
              </w:rPr>
              <w:t>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目标未以正式文件发布，扣</w:t>
            </w:r>
            <w:r w:rsidRPr="000953F9">
              <w:rPr>
                <w:rFonts w:ascii="仿宋" w:eastAsia="仿宋" w:hAnsi="仿宋" w:cs="宋体"/>
                <w:sz w:val="24"/>
              </w:rPr>
              <w:t>8</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目标制定不全，每缺一项扣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8</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0953F9" w:rsidRPr="000953F9">
        <w:trPr>
          <w:jc w:val="center"/>
        </w:trPr>
        <w:tc>
          <w:tcPr>
            <w:tcW w:w="1048"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3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1.1.3根据各部门</w:t>
            </w:r>
            <w:r w:rsidRPr="000953F9">
              <w:rPr>
                <w:rFonts w:ascii="仿宋" w:eastAsia="仿宋" w:hAnsi="仿宋" w:cs="宋体" w:hint="eastAsia"/>
                <w:sz w:val="24"/>
              </w:rPr>
              <w:t>（单位）和各参建单位在安全生产中的职能，分解安全生产总目标和年度目标。</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监督检查各参建单位的目标分解工作。</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目标未分解，扣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目标分解不全，每缺一个部门或单位扣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目标分解与职能不符，每项扣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0953F9" w:rsidRPr="000953F9">
        <w:trPr>
          <w:jc w:val="center"/>
        </w:trPr>
        <w:tc>
          <w:tcPr>
            <w:tcW w:w="1048"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31" w:type="dxa"/>
            <w:shd w:val="clear" w:color="auto" w:fill="auto"/>
            <w:vAlign w:val="center"/>
          </w:tcPr>
          <w:p w:rsidR="00EB52BA" w:rsidRPr="000953F9" w:rsidRDefault="000953F9" w:rsidP="000953F9">
            <w:pPr>
              <w:adjustRightInd w:val="0"/>
              <w:snapToGrid w:val="0"/>
              <w:ind w:firstLineChars="17" w:firstLine="41"/>
              <w:rPr>
                <w:rFonts w:ascii="仿宋" w:eastAsia="仿宋" w:hAnsi="仿宋" w:cs="宋体"/>
                <w:sz w:val="24"/>
              </w:rPr>
            </w:pPr>
            <w:r w:rsidRPr="000953F9">
              <w:rPr>
                <w:rFonts w:ascii="仿宋" w:eastAsia="仿宋" w:hAnsi="仿宋" w:cs="宋体"/>
                <w:sz w:val="24"/>
              </w:rPr>
              <w:t>1.1.4</w:t>
            </w:r>
            <w:r w:rsidRPr="000953F9">
              <w:rPr>
                <w:rFonts w:ascii="仿宋" w:eastAsia="仿宋" w:hAnsi="仿宋" w:cs="宋体" w:hint="eastAsia"/>
                <w:sz w:val="24"/>
              </w:rPr>
              <w:t>与</w:t>
            </w:r>
            <w:r w:rsidRPr="000953F9">
              <w:rPr>
                <w:rFonts w:ascii="仿宋" w:eastAsia="仿宋" w:hAnsi="仿宋" w:cs="宋体"/>
                <w:sz w:val="24"/>
              </w:rPr>
              <w:t>各部门</w:t>
            </w:r>
            <w:r w:rsidRPr="000953F9">
              <w:rPr>
                <w:rFonts w:ascii="仿宋" w:eastAsia="仿宋" w:hAnsi="仿宋" w:cs="宋体" w:hint="eastAsia"/>
                <w:sz w:val="24"/>
              </w:rPr>
              <w:t>（单位）</w:t>
            </w:r>
            <w:r w:rsidRPr="000953F9">
              <w:rPr>
                <w:rFonts w:ascii="仿宋" w:eastAsia="仿宋" w:hAnsi="仿宋" w:cs="宋体"/>
                <w:sz w:val="24"/>
              </w:rPr>
              <w:t>和各参建单位签订安全生产</w:t>
            </w:r>
            <w:r w:rsidRPr="000953F9">
              <w:rPr>
                <w:rFonts w:ascii="仿宋" w:eastAsia="仿宋" w:hAnsi="仿宋" w:cs="宋体" w:hint="eastAsia"/>
                <w:sz w:val="24"/>
              </w:rPr>
              <w:t>责任（协议）书，并</w:t>
            </w:r>
            <w:r w:rsidRPr="000953F9">
              <w:rPr>
                <w:rFonts w:ascii="仿宋" w:eastAsia="仿宋" w:hAnsi="仿宋" w:hint="eastAsia"/>
                <w:sz w:val="24"/>
              </w:rPr>
              <w:t>制定目标保证措施。</w:t>
            </w:r>
          </w:p>
          <w:p w:rsidR="00EB52BA" w:rsidRPr="000953F9" w:rsidRDefault="000953F9">
            <w:pPr>
              <w:adjustRightInd w:val="0"/>
              <w:snapToGrid w:val="0"/>
              <w:rPr>
                <w:rFonts w:ascii="仿宋" w:eastAsia="仿宋" w:hAnsi="仿宋" w:cs="宋体"/>
                <w:sz w:val="24"/>
              </w:rPr>
            </w:pPr>
            <w:r w:rsidRPr="000953F9">
              <w:rPr>
                <w:rFonts w:ascii="仿宋" w:eastAsia="仿宋" w:hAnsi="仿宋" w:hint="eastAsia"/>
                <w:sz w:val="24"/>
              </w:rPr>
              <w:t>监督检查各参建单位逐级签订安全生产责任书及安全生产目标保证措施。</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r w:rsidRPr="000953F9">
              <w:rPr>
                <w:rFonts w:ascii="仿宋" w:eastAsia="仿宋" w:hAnsi="仿宋" w:hint="eastAsia"/>
                <w:sz w:val="24"/>
              </w:rPr>
              <w:t>和</w:t>
            </w:r>
            <w:r w:rsidRPr="000953F9">
              <w:rPr>
                <w:rFonts w:ascii="仿宋" w:eastAsia="仿宋" w:hAnsi="仿宋" w:cs="宋体" w:hint="eastAsia"/>
                <w:sz w:val="24"/>
              </w:rPr>
              <w:t>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未签订责任（协议）书，扣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责任（协议）</w:t>
            </w:r>
            <w:proofErr w:type="gramStart"/>
            <w:r w:rsidRPr="000953F9">
              <w:rPr>
                <w:rFonts w:ascii="仿宋" w:eastAsia="仿宋" w:hAnsi="仿宋" w:cs="宋体" w:hint="eastAsia"/>
                <w:sz w:val="24"/>
              </w:rPr>
              <w:t>书签订</w:t>
            </w:r>
            <w:proofErr w:type="gramEnd"/>
            <w:r w:rsidRPr="000953F9">
              <w:rPr>
                <w:rFonts w:ascii="仿宋" w:eastAsia="仿宋" w:hAnsi="仿宋" w:cs="宋体" w:hint="eastAsia"/>
                <w:sz w:val="24"/>
              </w:rPr>
              <w:t>不全，每缺一个部门、单位或个人扣1</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未制定目标保证措施，每缺一个部门、单位或个人扣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责任（协议）书内容与安全生产职责不符，每项扣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930D48" w:rsidRPr="000953F9">
        <w:trPr>
          <w:jc w:val="center"/>
        </w:trPr>
        <w:tc>
          <w:tcPr>
            <w:tcW w:w="1048" w:type="dxa"/>
            <w:vMerge/>
            <w:shd w:val="clear" w:color="auto" w:fill="auto"/>
            <w:vAlign w:val="center"/>
          </w:tcPr>
          <w:p w:rsidR="00930D48" w:rsidRPr="000953F9" w:rsidRDefault="00930D48">
            <w:pPr>
              <w:widowControl/>
              <w:snapToGrid w:val="0"/>
              <w:jc w:val="center"/>
              <w:rPr>
                <w:rFonts w:ascii="仿宋" w:eastAsia="仿宋" w:hAnsi="仿宋" w:cs="宋体"/>
                <w:kern w:val="0"/>
                <w:sz w:val="24"/>
              </w:rPr>
            </w:pPr>
          </w:p>
        </w:tc>
        <w:tc>
          <w:tcPr>
            <w:tcW w:w="3831" w:type="dxa"/>
            <w:shd w:val="clear" w:color="auto" w:fill="auto"/>
            <w:vAlign w:val="center"/>
          </w:tcPr>
          <w:p w:rsidR="00930D48" w:rsidRPr="000953F9" w:rsidRDefault="00930D48" w:rsidP="000953F9">
            <w:pPr>
              <w:adjustRightInd w:val="0"/>
              <w:snapToGrid w:val="0"/>
              <w:ind w:firstLineChars="17" w:firstLine="41"/>
              <w:rPr>
                <w:rFonts w:ascii="仿宋" w:eastAsia="仿宋" w:hAnsi="仿宋" w:cs="宋体"/>
                <w:sz w:val="24"/>
              </w:rPr>
            </w:pPr>
            <w:r w:rsidRPr="000953F9">
              <w:rPr>
                <w:rFonts w:ascii="仿宋" w:eastAsia="仿宋" w:hAnsi="仿宋" w:cs="宋体"/>
                <w:sz w:val="24"/>
              </w:rPr>
              <w:t>1.1.5</w:t>
            </w:r>
            <w:r w:rsidRPr="000953F9">
              <w:rPr>
                <w:rFonts w:ascii="仿宋" w:eastAsia="仿宋" w:hAnsi="仿宋" w:cs="宋体" w:hint="eastAsia"/>
                <w:sz w:val="24"/>
              </w:rPr>
              <w:t>至少每</w:t>
            </w:r>
            <w:r w:rsidRPr="000953F9">
              <w:rPr>
                <w:rFonts w:ascii="仿宋" w:eastAsia="仿宋" w:hAnsi="仿宋" w:cs="宋体"/>
                <w:sz w:val="24"/>
              </w:rPr>
              <w:t>半年对各部门</w:t>
            </w:r>
            <w:r w:rsidRPr="000953F9">
              <w:rPr>
                <w:rFonts w:ascii="仿宋" w:eastAsia="仿宋" w:hAnsi="仿宋" w:cs="宋体" w:hint="eastAsia"/>
                <w:sz w:val="24"/>
              </w:rPr>
              <w:t>（单位）</w:t>
            </w:r>
            <w:r w:rsidRPr="000953F9">
              <w:rPr>
                <w:rFonts w:ascii="仿宋" w:eastAsia="仿宋" w:hAnsi="仿宋" w:cs="宋体"/>
                <w:sz w:val="24"/>
              </w:rPr>
              <w:t>和各参建单位安全生产目标的</w:t>
            </w:r>
            <w:r w:rsidRPr="000953F9">
              <w:rPr>
                <w:rFonts w:ascii="仿宋" w:eastAsia="仿宋" w:hAnsi="仿宋" w:cs="宋体" w:hint="eastAsia"/>
                <w:sz w:val="24"/>
              </w:rPr>
              <w:t>完成情况</w:t>
            </w:r>
            <w:r w:rsidRPr="000953F9">
              <w:rPr>
                <w:rFonts w:ascii="仿宋" w:eastAsia="仿宋" w:hAnsi="仿宋" w:hint="eastAsia"/>
                <w:sz w:val="24"/>
              </w:rPr>
              <w:t>进行</w:t>
            </w:r>
            <w:r w:rsidRPr="000953F9">
              <w:rPr>
                <w:rFonts w:ascii="仿宋" w:eastAsia="仿宋" w:hAnsi="仿宋" w:cs="宋体" w:hint="eastAsia"/>
                <w:sz w:val="24"/>
              </w:rPr>
              <w:t>监督检查、评估，必要时，及时调整安全生产目标实施计划。</w:t>
            </w:r>
          </w:p>
        </w:tc>
        <w:tc>
          <w:tcPr>
            <w:tcW w:w="821" w:type="dxa"/>
            <w:shd w:val="clear" w:color="auto" w:fill="auto"/>
            <w:vAlign w:val="center"/>
          </w:tcPr>
          <w:p w:rsidR="00930D48" w:rsidRPr="000953F9" w:rsidRDefault="00930D4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未定</w:t>
            </w:r>
            <w:proofErr w:type="gramStart"/>
            <w:r w:rsidRPr="000953F9">
              <w:rPr>
                <w:rFonts w:ascii="仿宋" w:eastAsia="仿宋" w:hAnsi="仿宋" w:cs="宋体" w:hint="eastAsia"/>
                <w:sz w:val="24"/>
              </w:rPr>
              <w:t>期监督</w:t>
            </w:r>
            <w:proofErr w:type="gramEnd"/>
            <w:r w:rsidRPr="000953F9">
              <w:rPr>
                <w:rFonts w:ascii="仿宋" w:eastAsia="仿宋" w:hAnsi="仿宋" w:cs="宋体" w:hint="eastAsia"/>
                <w:sz w:val="24"/>
              </w:rPr>
              <w:t>检查、评估，扣</w:t>
            </w:r>
            <w:r w:rsidRPr="000953F9">
              <w:rPr>
                <w:rFonts w:ascii="仿宋" w:eastAsia="仿宋" w:hAnsi="仿宋" w:cs="宋体"/>
                <w:sz w:val="24"/>
              </w:rPr>
              <w:t>5分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监督检查、评估的部门或单位不全，每缺一个扣</w:t>
            </w:r>
            <w:r w:rsidRPr="000953F9">
              <w:rPr>
                <w:rFonts w:ascii="仿宋" w:eastAsia="仿宋" w:hAnsi="仿宋" w:cs="宋体"/>
                <w:sz w:val="24"/>
              </w:rPr>
              <w:t>1</w:t>
            </w:r>
            <w:r w:rsidRPr="000953F9">
              <w:rPr>
                <w:rFonts w:ascii="仿宋" w:eastAsia="仿宋" w:hAnsi="仿宋" w:cs="宋体" w:hint="eastAsia"/>
                <w:sz w:val="24"/>
              </w:rPr>
              <w:t>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必要时，未及时调整实施计划，扣</w:t>
            </w:r>
            <w:r w:rsidRPr="000953F9">
              <w:rPr>
                <w:rFonts w:ascii="仿宋" w:eastAsia="仿宋" w:hAnsi="仿宋" w:cs="宋体"/>
                <w:sz w:val="24"/>
              </w:rPr>
              <w:t>2</w:t>
            </w:r>
            <w:r w:rsidRPr="000953F9">
              <w:rPr>
                <w:rFonts w:ascii="仿宋" w:eastAsia="仿宋" w:hAnsi="仿宋" w:cs="宋体" w:hint="eastAsia"/>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30D48" w:rsidRPr="000953F9" w:rsidRDefault="00930D48"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930D48" w:rsidRPr="000953F9" w:rsidRDefault="00930D48">
            <w:pPr>
              <w:keepNext/>
              <w:keepLines/>
              <w:widowControl/>
              <w:snapToGrid w:val="0"/>
              <w:jc w:val="center"/>
              <w:rPr>
                <w:rFonts w:ascii="仿宋" w:eastAsia="仿宋" w:hAnsi="仿宋" w:cs="宋体"/>
                <w:bCs/>
                <w:kern w:val="0"/>
                <w:sz w:val="24"/>
              </w:rPr>
            </w:pPr>
          </w:p>
        </w:tc>
      </w:tr>
      <w:tr w:rsidR="00930D48" w:rsidRPr="000953F9">
        <w:trPr>
          <w:jc w:val="center"/>
        </w:trPr>
        <w:tc>
          <w:tcPr>
            <w:tcW w:w="1048" w:type="dxa"/>
            <w:vMerge/>
            <w:shd w:val="clear" w:color="auto" w:fill="auto"/>
            <w:vAlign w:val="center"/>
          </w:tcPr>
          <w:p w:rsidR="00930D48" w:rsidRPr="000953F9" w:rsidRDefault="00930D48">
            <w:pPr>
              <w:widowControl/>
              <w:snapToGrid w:val="0"/>
              <w:jc w:val="center"/>
              <w:rPr>
                <w:rFonts w:ascii="仿宋" w:eastAsia="仿宋" w:hAnsi="仿宋" w:cs="宋体"/>
                <w:kern w:val="0"/>
                <w:sz w:val="24"/>
              </w:rPr>
            </w:pPr>
          </w:p>
        </w:tc>
        <w:tc>
          <w:tcPr>
            <w:tcW w:w="3831" w:type="dxa"/>
            <w:shd w:val="clear" w:color="auto" w:fill="auto"/>
            <w:vAlign w:val="center"/>
          </w:tcPr>
          <w:p w:rsidR="00930D48" w:rsidRPr="000953F9" w:rsidRDefault="00930D48" w:rsidP="00C43408">
            <w:pPr>
              <w:adjustRightInd w:val="0"/>
              <w:snapToGrid w:val="0"/>
              <w:rPr>
                <w:rFonts w:ascii="仿宋" w:eastAsia="仿宋" w:hAnsi="仿宋" w:cs="宋体"/>
                <w:sz w:val="24"/>
              </w:rPr>
            </w:pPr>
            <w:r w:rsidRPr="000953F9">
              <w:rPr>
                <w:rFonts w:ascii="仿宋" w:eastAsia="仿宋" w:hAnsi="仿宋" w:cs="宋体"/>
                <w:sz w:val="24"/>
              </w:rPr>
              <w:t>1.1.6定期对各部门</w:t>
            </w:r>
            <w:r w:rsidRPr="000953F9">
              <w:rPr>
                <w:rFonts w:ascii="仿宋" w:eastAsia="仿宋" w:hAnsi="仿宋" w:cs="宋体" w:hint="eastAsia"/>
                <w:sz w:val="24"/>
              </w:rPr>
              <w:t>（单位）和各参建单位安全生产目标完成情况进行考核奖惩。</w:t>
            </w:r>
          </w:p>
          <w:p w:rsidR="00930D48" w:rsidRPr="000953F9" w:rsidRDefault="00930D48" w:rsidP="000953F9">
            <w:pPr>
              <w:adjustRightInd w:val="0"/>
              <w:snapToGrid w:val="0"/>
              <w:ind w:firstLineChars="17" w:firstLine="41"/>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30D48" w:rsidRPr="000953F9" w:rsidRDefault="00930D4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未定</w:t>
            </w:r>
            <w:proofErr w:type="gramStart"/>
            <w:r w:rsidRPr="000953F9">
              <w:rPr>
                <w:rFonts w:ascii="仿宋" w:eastAsia="仿宋" w:hAnsi="仿宋" w:cs="宋体" w:hint="eastAsia"/>
                <w:sz w:val="24"/>
              </w:rPr>
              <w:t>期考核</w:t>
            </w:r>
            <w:proofErr w:type="gramEnd"/>
            <w:r w:rsidRPr="000953F9">
              <w:rPr>
                <w:rFonts w:ascii="仿宋" w:eastAsia="仿宋" w:hAnsi="仿宋" w:cs="宋体" w:hint="eastAsia"/>
                <w:sz w:val="24"/>
              </w:rPr>
              <w:t>奖惩，扣</w:t>
            </w:r>
            <w:r w:rsidRPr="000953F9">
              <w:rPr>
                <w:rFonts w:ascii="仿宋" w:eastAsia="仿宋" w:hAnsi="仿宋" w:cs="宋体"/>
                <w:sz w:val="24"/>
              </w:rPr>
              <w:t>5分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考核奖惩不全，每缺一个部门或单位扣</w:t>
            </w:r>
            <w:r w:rsidRPr="000953F9">
              <w:rPr>
                <w:rFonts w:ascii="仿宋" w:eastAsia="仿宋" w:hAnsi="仿宋" w:cs="宋体"/>
                <w:sz w:val="24"/>
              </w:rPr>
              <w:t>1分</w:t>
            </w:r>
          </w:p>
          <w:p w:rsidR="00930D48" w:rsidRPr="000953F9" w:rsidRDefault="00930D48"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w:t>
            </w:r>
            <w:r w:rsidRPr="000953F9">
              <w:rPr>
                <w:rFonts w:ascii="仿宋" w:eastAsia="仿宋" w:hAnsi="仿宋" w:cs="宋体" w:hint="eastAsia"/>
                <w:sz w:val="24"/>
              </w:rPr>
              <w:lastRenderedPageBreak/>
              <w:t>施或未督促落实，每处扣1分</w:t>
            </w:r>
          </w:p>
        </w:tc>
        <w:tc>
          <w:tcPr>
            <w:tcW w:w="1457" w:type="dxa"/>
            <w:shd w:val="clear" w:color="auto" w:fill="auto"/>
            <w:vAlign w:val="center"/>
          </w:tcPr>
          <w:p w:rsidR="00930D48" w:rsidRPr="000953F9" w:rsidRDefault="00930D48"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930D48" w:rsidRPr="000953F9" w:rsidRDefault="00930D48">
            <w:pPr>
              <w:keepNext/>
              <w:keepLines/>
              <w:widowControl/>
              <w:snapToGrid w:val="0"/>
              <w:jc w:val="center"/>
              <w:rPr>
                <w:rFonts w:ascii="仿宋" w:eastAsia="仿宋" w:hAnsi="仿宋" w:cs="宋体"/>
                <w:bCs/>
                <w:kern w:val="0"/>
                <w:sz w:val="24"/>
              </w:rPr>
            </w:pPr>
          </w:p>
        </w:tc>
      </w:tr>
      <w:tr w:rsidR="00930D48" w:rsidRPr="000953F9" w:rsidTr="009607E4">
        <w:trPr>
          <w:jc w:val="center"/>
        </w:trPr>
        <w:tc>
          <w:tcPr>
            <w:tcW w:w="1048" w:type="dxa"/>
            <w:vMerge w:val="restart"/>
            <w:vAlign w:val="center"/>
          </w:tcPr>
          <w:p w:rsidR="00930D48" w:rsidRPr="000953F9" w:rsidRDefault="00930D48">
            <w:pPr>
              <w:widowControl/>
              <w:snapToGrid w:val="0"/>
              <w:jc w:val="center"/>
              <w:rPr>
                <w:rFonts w:ascii="仿宋" w:eastAsia="仿宋" w:hAnsi="仿宋" w:cs="宋体"/>
                <w:kern w:val="0"/>
                <w:sz w:val="24"/>
              </w:rPr>
            </w:pPr>
            <w:r w:rsidRPr="000953F9">
              <w:rPr>
                <w:rFonts w:ascii="仿宋" w:eastAsia="仿宋" w:hAnsi="仿宋" w:cs="宋体"/>
                <w:kern w:val="0"/>
                <w:sz w:val="24"/>
              </w:rPr>
              <w:lastRenderedPageBreak/>
              <w:t>1.2机构</w:t>
            </w:r>
            <w:r w:rsidRPr="000953F9">
              <w:rPr>
                <w:rFonts w:ascii="仿宋" w:eastAsia="仿宋" w:hAnsi="仿宋" w:cs="宋体" w:hint="eastAsia"/>
                <w:kern w:val="0"/>
                <w:sz w:val="24"/>
              </w:rPr>
              <w:t>和职责（</w:t>
            </w:r>
            <w:r w:rsidRPr="000953F9">
              <w:rPr>
                <w:rFonts w:ascii="仿宋" w:eastAsia="仿宋" w:hAnsi="仿宋" w:cs="宋体"/>
                <w:kern w:val="0"/>
                <w:sz w:val="24"/>
              </w:rPr>
              <w:t>40</w:t>
            </w:r>
            <w:r w:rsidRPr="000953F9">
              <w:rPr>
                <w:rFonts w:ascii="仿宋" w:eastAsia="仿宋" w:hAnsi="仿宋" w:cs="宋体" w:hint="eastAsia"/>
                <w:kern w:val="0"/>
                <w:sz w:val="24"/>
              </w:rPr>
              <w:t>分）</w:t>
            </w:r>
          </w:p>
        </w:tc>
        <w:tc>
          <w:tcPr>
            <w:tcW w:w="3831" w:type="dxa"/>
            <w:shd w:val="clear" w:color="auto" w:fill="auto"/>
            <w:vAlign w:val="center"/>
          </w:tcPr>
          <w:p w:rsidR="00930D48" w:rsidRPr="000953F9" w:rsidRDefault="00930D48">
            <w:pPr>
              <w:adjustRightInd w:val="0"/>
              <w:snapToGrid w:val="0"/>
              <w:rPr>
                <w:rFonts w:ascii="仿宋" w:eastAsia="仿宋" w:hAnsi="仿宋" w:cs="宋体"/>
                <w:sz w:val="24"/>
              </w:rPr>
            </w:pPr>
            <w:r w:rsidRPr="000953F9">
              <w:rPr>
                <w:rFonts w:ascii="仿宋" w:eastAsia="仿宋" w:hAnsi="仿宋" w:cs="宋体"/>
                <w:sz w:val="24"/>
              </w:rPr>
              <w:t>1.2.1成立</w:t>
            </w:r>
            <w:r w:rsidRPr="000953F9">
              <w:rPr>
                <w:rFonts w:ascii="仿宋" w:eastAsia="仿宋" w:hAnsi="仿宋" w:cs="宋体" w:hint="eastAsia"/>
                <w:sz w:val="24"/>
              </w:rPr>
              <w:t>由主要负责人、其他</w:t>
            </w:r>
            <w:r w:rsidRPr="000953F9">
              <w:rPr>
                <w:rFonts w:ascii="仿宋" w:eastAsia="仿宋" w:hAnsi="仿宋" w:hint="eastAsia"/>
                <w:sz w:val="24"/>
              </w:rPr>
              <w:t>领导班子成员、有关</w:t>
            </w:r>
            <w:r w:rsidRPr="000953F9">
              <w:rPr>
                <w:rFonts w:ascii="仿宋" w:eastAsia="仿宋" w:hAnsi="仿宋" w:cs="宋体" w:hint="eastAsia"/>
                <w:sz w:val="24"/>
              </w:rPr>
              <w:t>部门负责人和各参建单位现场负责人等为成员的项目安全生产委员会（安全生产领导小组），人员变化及时调整发布。</w:t>
            </w:r>
          </w:p>
          <w:p w:rsidR="00930D48" w:rsidRPr="000953F9" w:rsidRDefault="00930D4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30D48" w:rsidRPr="000953F9" w:rsidRDefault="00930D48">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469" w:type="dxa"/>
            <w:shd w:val="clear" w:color="auto" w:fill="auto"/>
            <w:vAlign w:val="center"/>
          </w:tcPr>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未成立或未以正式文件发布，扣5</w:t>
            </w:r>
            <w:r w:rsidRPr="000953F9">
              <w:rPr>
                <w:rFonts w:ascii="仿宋" w:eastAsia="仿宋" w:hAnsi="仿宋" w:cs="宋体"/>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成员不全，每缺一位领导、相关部门负责人或参建单位现场负责人扣1</w:t>
            </w:r>
            <w:r w:rsidRPr="000953F9">
              <w:rPr>
                <w:rFonts w:ascii="仿宋" w:eastAsia="仿宋" w:hAnsi="仿宋" w:cs="宋体"/>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人员发生变化，未及时调整发布，扣</w:t>
            </w:r>
            <w:r w:rsidRPr="000953F9">
              <w:rPr>
                <w:rFonts w:ascii="仿宋" w:eastAsia="仿宋" w:hAnsi="仿宋" w:cs="宋体"/>
                <w:sz w:val="24"/>
              </w:rPr>
              <w:t>2分</w:t>
            </w:r>
          </w:p>
          <w:p w:rsidR="00930D48" w:rsidRPr="000953F9" w:rsidRDefault="00930D4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检查，扣5</w:t>
            </w:r>
            <w:r w:rsidRPr="000953F9">
              <w:rPr>
                <w:rFonts w:ascii="仿宋" w:eastAsia="仿宋" w:hAnsi="仿宋" w:cs="宋体"/>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30D48" w:rsidRPr="000953F9" w:rsidRDefault="00930D48"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30D48" w:rsidRPr="000953F9" w:rsidRDefault="00930D48">
            <w:pPr>
              <w:keepNext/>
              <w:keepLines/>
              <w:widowControl/>
              <w:snapToGrid w:val="0"/>
              <w:jc w:val="center"/>
              <w:rPr>
                <w:rFonts w:ascii="仿宋" w:eastAsia="仿宋" w:hAnsi="仿宋" w:cs="宋体"/>
                <w:kern w:val="0"/>
                <w:sz w:val="24"/>
              </w:rPr>
            </w:pPr>
          </w:p>
        </w:tc>
      </w:tr>
      <w:tr w:rsidR="007A5F98" w:rsidRPr="000953F9" w:rsidTr="00930D48">
        <w:trPr>
          <w:jc w:val="center"/>
        </w:trPr>
        <w:tc>
          <w:tcPr>
            <w:tcW w:w="1048" w:type="dxa"/>
            <w:vMerge/>
            <w:vAlign w:val="center"/>
          </w:tcPr>
          <w:p w:rsidR="007A5F98" w:rsidRPr="000953F9" w:rsidRDefault="007A5F98">
            <w:pPr>
              <w:widowControl/>
              <w:snapToGrid w:val="0"/>
              <w:jc w:val="center"/>
              <w:rPr>
                <w:rFonts w:ascii="仿宋" w:eastAsia="仿宋" w:hAnsi="仿宋" w:cs="宋体"/>
                <w:kern w:val="0"/>
                <w:sz w:val="24"/>
              </w:rPr>
            </w:pPr>
          </w:p>
        </w:tc>
        <w:tc>
          <w:tcPr>
            <w:tcW w:w="3831" w:type="dxa"/>
            <w:shd w:val="clear" w:color="auto" w:fill="auto"/>
            <w:vAlign w:val="center"/>
          </w:tcPr>
          <w:p w:rsidR="007A5F98" w:rsidRPr="000953F9" w:rsidRDefault="007A5F98" w:rsidP="00C43408">
            <w:pPr>
              <w:adjustRightInd w:val="0"/>
              <w:snapToGrid w:val="0"/>
              <w:rPr>
                <w:rFonts w:ascii="仿宋" w:eastAsia="仿宋" w:hAnsi="仿宋" w:cs="宋体"/>
                <w:sz w:val="24"/>
              </w:rPr>
            </w:pPr>
            <w:r w:rsidRPr="000953F9">
              <w:rPr>
                <w:rFonts w:ascii="仿宋" w:eastAsia="仿宋" w:hAnsi="仿宋" w:cs="宋体"/>
                <w:sz w:val="24"/>
              </w:rPr>
              <w:t>1.2.2按规定设置安全生产管理机构</w:t>
            </w:r>
            <w:r w:rsidRPr="000953F9">
              <w:rPr>
                <w:rFonts w:ascii="仿宋" w:eastAsia="仿宋" w:hAnsi="仿宋" w:cs="宋体" w:hint="eastAsia"/>
                <w:sz w:val="24"/>
              </w:rPr>
              <w:t>。</w:t>
            </w:r>
          </w:p>
          <w:p w:rsidR="007A5F98" w:rsidRPr="000953F9" w:rsidRDefault="007A5F9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7A5F98" w:rsidRPr="000953F9" w:rsidRDefault="007A5F9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未按规定设置，扣</w:t>
            </w:r>
            <w:r w:rsidRPr="000953F9">
              <w:rPr>
                <w:rFonts w:ascii="仿宋" w:eastAsia="仿宋" w:hAnsi="仿宋" w:cs="宋体"/>
                <w:sz w:val="24"/>
              </w:rPr>
              <w:t>5分</w:t>
            </w:r>
          </w:p>
          <w:p w:rsidR="007A5F98" w:rsidRPr="000953F9" w:rsidRDefault="007A5F98"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7A5F98" w:rsidRPr="000953F9" w:rsidRDefault="007A5F9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7A5F98" w:rsidRPr="000953F9" w:rsidRDefault="007A5F98"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7A5F98" w:rsidRPr="000953F9" w:rsidRDefault="007A5F98">
            <w:pPr>
              <w:keepNext/>
              <w:keepLines/>
              <w:widowControl/>
              <w:snapToGrid w:val="0"/>
              <w:jc w:val="center"/>
              <w:rPr>
                <w:rFonts w:ascii="仿宋" w:eastAsia="仿宋" w:hAnsi="仿宋" w:cs="宋体"/>
                <w:kern w:val="0"/>
                <w:sz w:val="24"/>
              </w:rPr>
            </w:pPr>
          </w:p>
        </w:tc>
      </w:tr>
      <w:tr w:rsidR="007A5F98" w:rsidRPr="000953F9" w:rsidTr="00930D48">
        <w:trPr>
          <w:jc w:val="center"/>
        </w:trPr>
        <w:tc>
          <w:tcPr>
            <w:tcW w:w="1048" w:type="dxa"/>
            <w:vMerge/>
            <w:vAlign w:val="center"/>
          </w:tcPr>
          <w:p w:rsidR="007A5F98" w:rsidRPr="000953F9" w:rsidRDefault="007A5F98">
            <w:pPr>
              <w:widowControl/>
              <w:snapToGrid w:val="0"/>
              <w:jc w:val="center"/>
              <w:rPr>
                <w:rFonts w:ascii="仿宋" w:eastAsia="仿宋" w:hAnsi="仿宋" w:cs="宋体"/>
                <w:kern w:val="0"/>
                <w:sz w:val="24"/>
              </w:rPr>
            </w:pPr>
          </w:p>
        </w:tc>
        <w:tc>
          <w:tcPr>
            <w:tcW w:w="3831" w:type="dxa"/>
            <w:shd w:val="clear" w:color="auto" w:fill="auto"/>
            <w:vAlign w:val="center"/>
          </w:tcPr>
          <w:p w:rsidR="007A5F98" w:rsidRPr="000953F9" w:rsidRDefault="007A5F98" w:rsidP="00C43408">
            <w:pPr>
              <w:adjustRightInd w:val="0"/>
              <w:snapToGrid w:val="0"/>
              <w:rPr>
                <w:rFonts w:ascii="仿宋" w:eastAsia="仿宋" w:hAnsi="仿宋" w:cs="宋体"/>
                <w:sz w:val="24"/>
              </w:rPr>
            </w:pPr>
            <w:r w:rsidRPr="000953F9">
              <w:rPr>
                <w:rFonts w:ascii="仿宋" w:eastAsia="仿宋" w:hAnsi="仿宋" w:cs="宋体"/>
                <w:sz w:val="24"/>
              </w:rPr>
              <w:t>1.2.3按规定配备专</w:t>
            </w:r>
            <w:r w:rsidRPr="000953F9">
              <w:rPr>
                <w:rFonts w:ascii="仿宋" w:eastAsia="仿宋" w:hAnsi="仿宋" w:cs="宋体" w:hint="eastAsia"/>
                <w:sz w:val="24"/>
              </w:rPr>
              <w:t>（兼）</w:t>
            </w:r>
            <w:r w:rsidRPr="000953F9">
              <w:rPr>
                <w:rFonts w:ascii="仿宋" w:eastAsia="仿宋" w:hAnsi="仿宋" w:cs="宋体"/>
                <w:sz w:val="24"/>
              </w:rPr>
              <w:t>职安全生产管理人员</w:t>
            </w:r>
            <w:r w:rsidRPr="000953F9">
              <w:rPr>
                <w:rFonts w:ascii="仿宋" w:eastAsia="仿宋" w:hAnsi="仿宋" w:cs="宋体" w:hint="eastAsia"/>
                <w:sz w:val="24"/>
              </w:rPr>
              <w:t>，建立健全安全生产管理网络。</w:t>
            </w:r>
          </w:p>
          <w:p w:rsidR="007A5F98" w:rsidRPr="000953F9" w:rsidRDefault="007A5F98" w:rsidP="00C4340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7A5F98" w:rsidRPr="000953F9" w:rsidRDefault="007A5F9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安全生产管理网络不健全，扣2分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人员不符合要求，每人扣2分</w:t>
            </w:r>
          </w:p>
          <w:p w:rsidR="007A5F98" w:rsidRPr="000953F9" w:rsidRDefault="007A5F98"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7A5F98" w:rsidRPr="000953F9" w:rsidRDefault="007A5F98"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7A5F98" w:rsidRPr="000953F9" w:rsidRDefault="007A5F98">
            <w:pPr>
              <w:keepNext/>
              <w:keepLines/>
              <w:widowControl/>
              <w:snapToGrid w:val="0"/>
              <w:jc w:val="center"/>
              <w:rPr>
                <w:rFonts w:ascii="仿宋" w:eastAsia="仿宋" w:hAnsi="仿宋" w:cs="宋体"/>
                <w:kern w:val="0"/>
                <w:sz w:val="24"/>
              </w:rPr>
            </w:pPr>
          </w:p>
        </w:tc>
      </w:tr>
      <w:tr w:rsidR="009E33A1" w:rsidRPr="000953F9" w:rsidTr="00930D48">
        <w:trPr>
          <w:jc w:val="center"/>
        </w:trPr>
        <w:tc>
          <w:tcPr>
            <w:tcW w:w="1048" w:type="dxa"/>
            <w:vMerge/>
            <w:vAlign w:val="center"/>
          </w:tcPr>
          <w:p w:rsidR="009E33A1" w:rsidRPr="000953F9" w:rsidRDefault="009E33A1">
            <w:pPr>
              <w:widowControl/>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rsidP="00C43408">
            <w:pPr>
              <w:adjustRightInd w:val="0"/>
              <w:snapToGrid w:val="0"/>
              <w:rPr>
                <w:rFonts w:ascii="仿宋" w:eastAsia="仿宋" w:hAnsi="仿宋" w:cs="宋体"/>
                <w:sz w:val="24"/>
              </w:rPr>
            </w:pPr>
            <w:r w:rsidRPr="000953F9">
              <w:rPr>
                <w:rFonts w:ascii="仿宋" w:eastAsia="仿宋" w:hAnsi="仿宋" w:cs="宋体"/>
                <w:sz w:val="24"/>
              </w:rPr>
              <w:t>1.2.4安全生产责任制度应明确各级单位、部门及人员的安全生产职责、权限和考核奖惩等内容。主要</w:t>
            </w:r>
            <w:r w:rsidRPr="000953F9">
              <w:rPr>
                <w:rFonts w:ascii="仿宋" w:eastAsia="仿宋" w:hAnsi="仿宋" w:cs="宋体"/>
                <w:sz w:val="24"/>
              </w:rPr>
              <w:lastRenderedPageBreak/>
              <w:t>负责人全面负责安全生产工作，并履行相应责任和义务；分管负责人应对各自职责范围内的安全生产工作负责；各级管理人员应按照安全生产责任制的相关要求，履行其安全生产职责</w:t>
            </w:r>
            <w:r w:rsidRPr="000953F9">
              <w:rPr>
                <w:rFonts w:ascii="仿宋" w:eastAsia="仿宋" w:hAnsi="仿宋" w:cs="宋体" w:hint="eastAsia"/>
                <w:sz w:val="24"/>
              </w:rPr>
              <w:t>；其他从业人员按规定履行安全生产职责。</w:t>
            </w:r>
          </w:p>
          <w:p w:rsidR="009E33A1" w:rsidRPr="000953F9" w:rsidRDefault="009E33A1" w:rsidP="00C4340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制定该项制度。</w:t>
            </w:r>
          </w:p>
        </w:tc>
        <w:tc>
          <w:tcPr>
            <w:tcW w:w="821" w:type="dxa"/>
            <w:shd w:val="clear" w:color="auto" w:fill="auto"/>
            <w:vAlign w:val="center"/>
          </w:tcPr>
          <w:p w:rsidR="009E33A1" w:rsidRPr="000953F9" w:rsidRDefault="009E33A1" w:rsidP="00C43408">
            <w:pPr>
              <w:adjustRightInd w:val="0"/>
              <w:snapToGrid w:val="0"/>
              <w:jc w:val="center"/>
              <w:rPr>
                <w:rFonts w:ascii="仿宋" w:eastAsia="仿宋" w:hAnsi="仿宋" w:cs="宋体"/>
                <w:sz w:val="24"/>
              </w:rPr>
            </w:pPr>
            <w:r w:rsidRPr="000953F9">
              <w:rPr>
                <w:rFonts w:ascii="仿宋" w:eastAsia="仿宋" w:hAnsi="仿宋" w:cs="宋体" w:hint="eastAsia"/>
                <w:sz w:val="24"/>
              </w:rPr>
              <w:lastRenderedPageBreak/>
              <w:t>20</w:t>
            </w:r>
          </w:p>
        </w:tc>
        <w:tc>
          <w:tcPr>
            <w:tcW w:w="4469" w:type="dxa"/>
            <w:shd w:val="clear" w:color="auto" w:fill="auto"/>
            <w:vAlign w:val="center"/>
          </w:tcPr>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0分</w:t>
            </w:r>
          </w:p>
          <w:p w:rsidR="009E33A1" w:rsidRPr="000953F9" w:rsidRDefault="009E33A1" w:rsidP="00C43408">
            <w:pPr>
              <w:ind w:firstLineChars="200" w:firstLine="480"/>
              <w:jc w:val="left"/>
              <w:rPr>
                <w:rFonts w:ascii="仿宋" w:eastAsia="仿宋" w:hAnsi="仿宋" w:cs="宋体"/>
                <w:sz w:val="24"/>
              </w:rPr>
            </w:pPr>
            <w:r w:rsidRPr="000953F9">
              <w:rPr>
                <w:rFonts w:ascii="仿宋" w:eastAsia="仿宋" w:hAnsi="仿宋" w:hint="eastAsia"/>
                <w:sz w:val="24"/>
              </w:rPr>
              <w:t>责任制不全，每缺一项扣2分</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责任制内容与安全生产职责不符，每项扣</w:t>
            </w:r>
            <w:r w:rsidRPr="000953F9">
              <w:rPr>
                <w:rFonts w:ascii="仿宋" w:eastAsia="仿宋" w:hAnsi="仿宋" w:cs="宋体"/>
                <w:sz w:val="24"/>
              </w:rPr>
              <w:t>1分</w:t>
            </w:r>
          </w:p>
          <w:p w:rsidR="009E33A1" w:rsidRPr="000953F9" w:rsidRDefault="009E33A1"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20</w:t>
            </w:r>
            <w:r w:rsidRPr="000953F9">
              <w:rPr>
                <w:rFonts w:ascii="仿宋" w:eastAsia="仿宋" w:hAnsi="仿宋" w:cs="宋体" w:hint="eastAsia"/>
                <w:sz w:val="24"/>
              </w:rPr>
              <w:t>分</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2分</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ign w:val="center"/>
          </w:tcPr>
          <w:p w:rsidR="009E33A1" w:rsidRPr="000953F9" w:rsidRDefault="009E33A1">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1.2.5</w:t>
            </w:r>
            <w:r w:rsidRPr="000953F9">
              <w:rPr>
                <w:rFonts w:ascii="仿宋" w:eastAsia="仿宋" w:hAnsi="仿宋" w:cs="宋体" w:hint="eastAsia"/>
                <w:sz w:val="24"/>
              </w:rPr>
              <w:t>安全生产委员会（安全生产领导小组）</w:t>
            </w:r>
            <w:r w:rsidRPr="000953F9">
              <w:rPr>
                <w:rFonts w:ascii="仿宋" w:eastAsia="仿宋" w:hAnsi="仿宋"/>
                <w:sz w:val="24"/>
              </w:rPr>
              <w:t>每季度</w:t>
            </w:r>
            <w:r w:rsidRPr="000953F9">
              <w:rPr>
                <w:rFonts w:ascii="仿宋" w:eastAsia="仿宋" w:hAnsi="仿宋" w:cs="宋体" w:hint="eastAsia"/>
                <w:sz w:val="24"/>
              </w:rPr>
              <w:t>至少</w:t>
            </w:r>
            <w:r w:rsidRPr="000953F9">
              <w:rPr>
                <w:rFonts w:ascii="仿宋" w:eastAsia="仿宋" w:hAnsi="仿宋"/>
                <w:sz w:val="24"/>
              </w:rPr>
              <w:t>召开一次会议，</w:t>
            </w:r>
            <w:r w:rsidRPr="000953F9">
              <w:rPr>
                <w:rFonts w:ascii="仿宋" w:eastAsia="仿宋" w:hAnsi="仿宋" w:cs="宋体" w:hint="eastAsia"/>
                <w:sz w:val="24"/>
              </w:rPr>
              <w:t>跟踪落实上次会议要求，</w:t>
            </w:r>
            <w:r w:rsidRPr="000953F9">
              <w:rPr>
                <w:rFonts w:ascii="仿宋" w:eastAsia="仿宋" w:hAnsi="仿宋" w:hint="eastAsia"/>
                <w:sz w:val="24"/>
              </w:rPr>
              <w:t>分析安全生产形势，</w:t>
            </w:r>
            <w:r w:rsidRPr="000953F9">
              <w:rPr>
                <w:rFonts w:ascii="仿宋" w:eastAsia="仿宋" w:hAnsi="仿宋"/>
                <w:sz w:val="24"/>
              </w:rPr>
              <w:t>研究解决安全生产工作的重大问题。会议应形成纪要并印发各参建单位</w:t>
            </w:r>
            <w:r w:rsidRPr="000953F9">
              <w:rPr>
                <w:rFonts w:ascii="仿宋" w:eastAsia="仿宋" w:hAnsi="仿宋" w:cs="宋体" w:hint="eastAsia"/>
                <w:sz w:val="24"/>
              </w:rPr>
              <w:t>。</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469" w:type="dxa"/>
            <w:shd w:val="clear" w:color="auto" w:fill="auto"/>
            <w:vAlign w:val="center"/>
          </w:tcPr>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会议</w:t>
            </w:r>
            <w:r w:rsidRPr="000953F9">
              <w:rPr>
                <w:rFonts w:ascii="仿宋" w:eastAsia="仿宋" w:hAnsi="仿宋" w:hint="eastAsia"/>
                <w:sz w:val="24"/>
              </w:rPr>
              <w:t>频次</w:t>
            </w:r>
            <w:r w:rsidRPr="000953F9">
              <w:rPr>
                <w:rFonts w:ascii="仿宋" w:eastAsia="仿宋" w:hAnsi="仿宋"/>
                <w:sz w:val="24"/>
              </w:rPr>
              <w:t>不够</w:t>
            </w:r>
            <w:r w:rsidRPr="000953F9">
              <w:rPr>
                <w:rFonts w:ascii="仿宋" w:eastAsia="仿宋" w:hAnsi="仿宋" w:hint="eastAsia"/>
                <w:sz w:val="24"/>
              </w:rPr>
              <w:t>，</w:t>
            </w:r>
            <w:r w:rsidRPr="000953F9">
              <w:rPr>
                <w:rFonts w:ascii="仿宋" w:eastAsia="仿宋" w:hAnsi="仿宋" w:cs="宋体" w:hint="eastAsia"/>
                <w:sz w:val="24"/>
              </w:rPr>
              <w:t>每少一次扣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未跟踪落实上次会议要求，每次扣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重大问题未经安委会（安全生产领导小组）研究解决，每项扣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未形成会议纪要，每次扣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sz w:val="24"/>
              </w:rPr>
            </w:pPr>
            <w:r w:rsidRPr="000953F9">
              <w:rPr>
                <w:rFonts w:ascii="仿宋" w:eastAsia="仿宋" w:hAnsi="仿宋" w:cs="宋体" w:hint="eastAsia"/>
                <w:sz w:val="24"/>
              </w:rPr>
              <w:t>会议纪要未印发</w:t>
            </w:r>
            <w:r w:rsidRPr="000953F9">
              <w:rPr>
                <w:rFonts w:ascii="仿宋" w:eastAsia="仿宋" w:hAnsi="仿宋"/>
                <w:sz w:val="24"/>
              </w:rPr>
              <w:t>参建单位</w:t>
            </w:r>
            <w:r w:rsidRPr="000953F9">
              <w:rPr>
                <w:rFonts w:ascii="仿宋" w:eastAsia="仿宋" w:hAnsi="仿宋" w:cs="宋体" w:hint="eastAsia"/>
                <w:sz w:val="24"/>
              </w:rPr>
              <w:t>，每缺一个单位扣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检查，扣5</w:t>
            </w:r>
            <w:r w:rsidRPr="000953F9">
              <w:rPr>
                <w:rFonts w:ascii="仿宋" w:eastAsia="仿宋" w:hAnsi="仿宋" w:cs="宋体"/>
                <w:sz w:val="24"/>
              </w:rPr>
              <w:t>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restart"/>
            <w:vAlign w:val="center"/>
          </w:tcPr>
          <w:p w:rsidR="009E33A1" w:rsidRPr="000953F9" w:rsidRDefault="009E33A1">
            <w:pPr>
              <w:widowControl/>
              <w:snapToGrid w:val="0"/>
              <w:jc w:val="center"/>
              <w:rPr>
                <w:rFonts w:ascii="仿宋" w:eastAsia="仿宋" w:hAnsi="仿宋" w:cs="宋体"/>
                <w:kern w:val="0"/>
                <w:sz w:val="24"/>
              </w:rPr>
            </w:pPr>
            <w:r w:rsidRPr="000953F9">
              <w:rPr>
                <w:rFonts w:ascii="仿宋" w:eastAsia="仿宋" w:hAnsi="仿宋" w:cs="宋体"/>
                <w:kern w:val="0"/>
                <w:sz w:val="24"/>
              </w:rPr>
              <w:t>1.3全员参与（10</w:t>
            </w:r>
            <w:r w:rsidRPr="000953F9">
              <w:rPr>
                <w:rFonts w:ascii="仿宋" w:eastAsia="仿宋" w:hAnsi="仿宋" w:cs="宋体" w:hint="eastAsia"/>
                <w:kern w:val="0"/>
                <w:sz w:val="24"/>
              </w:rPr>
              <w:t>分）</w:t>
            </w: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1.3.1</w:t>
            </w:r>
            <w:r w:rsidRPr="000953F9">
              <w:rPr>
                <w:rFonts w:ascii="仿宋" w:eastAsia="仿宋" w:hAnsi="仿宋" w:cs="宋体" w:hint="eastAsia"/>
                <w:sz w:val="24"/>
              </w:rPr>
              <w:t>定期对</w:t>
            </w:r>
            <w:r w:rsidRPr="000953F9">
              <w:rPr>
                <w:rFonts w:ascii="仿宋" w:eastAsia="仿宋" w:hAnsi="仿宋" w:cs="宋体"/>
                <w:sz w:val="24"/>
              </w:rPr>
              <w:t>各部门</w:t>
            </w:r>
            <w:r w:rsidRPr="000953F9">
              <w:rPr>
                <w:rFonts w:ascii="仿宋" w:eastAsia="仿宋" w:hAnsi="仿宋" w:cs="宋体" w:hint="eastAsia"/>
                <w:sz w:val="24"/>
              </w:rPr>
              <w:t>（单位）、从业人员和参建单位的安全生产职责的适宜性、履职情况进行评估和监督考核。</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E33A1" w:rsidRPr="000953F9" w:rsidRDefault="009E33A1">
            <w:pPr>
              <w:widowControl/>
              <w:ind w:firstLine="420"/>
              <w:jc w:val="left"/>
              <w:rPr>
                <w:rFonts w:ascii="仿宋" w:eastAsia="仿宋" w:hAnsi="仿宋" w:cs="宋体"/>
                <w:sz w:val="24"/>
              </w:rPr>
            </w:pPr>
            <w:r w:rsidRPr="000953F9">
              <w:rPr>
                <w:rFonts w:ascii="仿宋" w:eastAsia="仿宋" w:hAnsi="仿宋" w:cs="宋体" w:hint="eastAsia"/>
                <w:sz w:val="24"/>
              </w:rPr>
              <w:t>查相关文件和记录</w:t>
            </w:r>
          </w:p>
          <w:p w:rsidR="009E33A1" w:rsidRPr="000953F9" w:rsidRDefault="009E33A1">
            <w:pPr>
              <w:widowControl/>
              <w:ind w:firstLine="480"/>
              <w:jc w:val="left"/>
              <w:rPr>
                <w:rFonts w:ascii="仿宋" w:eastAsia="仿宋" w:hAnsi="仿宋" w:cs="宋体"/>
                <w:sz w:val="24"/>
              </w:rPr>
            </w:pPr>
            <w:r w:rsidRPr="000953F9">
              <w:rPr>
                <w:rFonts w:ascii="仿宋" w:eastAsia="仿宋" w:hAnsi="仿宋" w:cs="宋体" w:hint="eastAsia"/>
                <w:sz w:val="24"/>
              </w:rPr>
              <w:t>未进行评估和监督考核，扣</w:t>
            </w:r>
            <w:r w:rsidRPr="000953F9">
              <w:rPr>
                <w:rFonts w:ascii="仿宋" w:eastAsia="仿宋" w:hAnsi="仿宋" w:cs="宋体"/>
                <w:sz w:val="24"/>
              </w:rPr>
              <w:t>5分</w:t>
            </w:r>
          </w:p>
          <w:p w:rsidR="009E33A1" w:rsidRPr="000953F9" w:rsidRDefault="009E33A1">
            <w:pPr>
              <w:widowControl/>
              <w:ind w:firstLine="480"/>
              <w:jc w:val="left"/>
              <w:rPr>
                <w:rFonts w:ascii="仿宋" w:eastAsia="仿宋" w:hAnsi="仿宋" w:cs="宋体"/>
                <w:sz w:val="24"/>
              </w:rPr>
            </w:pPr>
            <w:r w:rsidRPr="000953F9">
              <w:rPr>
                <w:rFonts w:ascii="仿宋" w:eastAsia="仿宋" w:hAnsi="仿宋" w:cs="宋体" w:hint="eastAsia"/>
                <w:sz w:val="24"/>
              </w:rPr>
              <w:t>评估和监督考核不全，每缺一个部门、个人或单位扣</w:t>
            </w:r>
            <w:r w:rsidRPr="000953F9">
              <w:rPr>
                <w:rFonts w:ascii="仿宋" w:eastAsia="仿宋" w:hAnsi="仿宋" w:cs="宋体"/>
                <w:sz w:val="24"/>
              </w:rPr>
              <w:t>1</w:t>
            </w:r>
            <w:r w:rsidRPr="000953F9">
              <w:rPr>
                <w:rFonts w:ascii="仿宋" w:eastAsia="仿宋" w:hAnsi="仿宋" w:cs="宋体" w:hint="eastAsia"/>
                <w:sz w:val="24"/>
              </w:rPr>
              <w:t>分</w:t>
            </w:r>
          </w:p>
          <w:p w:rsidR="009E33A1" w:rsidRPr="000953F9" w:rsidRDefault="009E33A1">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ign w:val="center"/>
          </w:tcPr>
          <w:p w:rsidR="009E33A1" w:rsidRPr="000953F9" w:rsidRDefault="009E33A1">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1.3.2建立激励约束机制，鼓励从业人员积极建言献策，建言献策应有回复。</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E33A1" w:rsidRPr="000953F9" w:rsidRDefault="009E33A1">
            <w:pPr>
              <w:widowControl/>
              <w:ind w:firstLine="480"/>
              <w:jc w:val="left"/>
              <w:rPr>
                <w:rFonts w:ascii="仿宋" w:eastAsia="仿宋" w:hAnsi="仿宋" w:cs="宋体"/>
                <w:kern w:val="0"/>
                <w:sz w:val="24"/>
              </w:rPr>
            </w:pPr>
            <w:r w:rsidRPr="000953F9">
              <w:rPr>
                <w:rFonts w:ascii="仿宋" w:eastAsia="仿宋" w:hAnsi="仿宋" w:cs="宋体" w:hint="eastAsia"/>
                <w:kern w:val="0"/>
                <w:sz w:val="24"/>
              </w:rPr>
              <w:t>查相关文件和记录</w:t>
            </w:r>
          </w:p>
          <w:p w:rsidR="009E33A1" w:rsidRPr="000953F9" w:rsidRDefault="009E33A1">
            <w:pPr>
              <w:widowControl/>
              <w:ind w:firstLine="480"/>
              <w:jc w:val="left"/>
              <w:rPr>
                <w:rFonts w:ascii="仿宋" w:eastAsia="仿宋" w:hAnsi="仿宋" w:cs="宋体"/>
                <w:kern w:val="0"/>
                <w:sz w:val="24"/>
              </w:rPr>
            </w:pPr>
            <w:r w:rsidRPr="000953F9">
              <w:rPr>
                <w:rFonts w:ascii="仿宋" w:eastAsia="仿宋" w:hAnsi="仿宋" w:cs="宋体" w:hint="eastAsia"/>
                <w:kern w:val="0"/>
                <w:sz w:val="24"/>
              </w:rPr>
              <w:t>未建立激励约束机制，扣</w:t>
            </w:r>
            <w:r w:rsidRPr="000953F9">
              <w:rPr>
                <w:rFonts w:ascii="仿宋" w:eastAsia="仿宋" w:hAnsi="仿宋" w:cs="宋体"/>
                <w:kern w:val="0"/>
                <w:sz w:val="24"/>
              </w:rPr>
              <w:t>5分</w:t>
            </w:r>
          </w:p>
          <w:p w:rsidR="009E33A1" w:rsidRPr="000953F9" w:rsidRDefault="009E33A1">
            <w:pPr>
              <w:widowControl/>
              <w:ind w:firstLine="480"/>
              <w:jc w:val="left"/>
              <w:rPr>
                <w:rFonts w:ascii="仿宋" w:eastAsia="仿宋" w:hAnsi="仿宋" w:cs="宋体"/>
                <w:kern w:val="0"/>
                <w:sz w:val="24"/>
              </w:rPr>
            </w:pPr>
            <w:r w:rsidRPr="000953F9">
              <w:rPr>
                <w:rFonts w:ascii="仿宋" w:eastAsia="仿宋" w:hAnsi="仿宋" w:cs="宋体" w:hint="eastAsia"/>
                <w:kern w:val="0"/>
                <w:sz w:val="24"/>
              </w:rPr>
              <w:t>未对建言献策回复，每少一次扣</w:t>
            </w:r>
            <w:r w:rsidRPr="000953F9">
              <w:rPr>
                <w:rFonts w:ascii="仿宋" w:eastAsia="仿宋" w:hAnsi="仿宋" w:cs="宋体"/>
                <w:kern w:val="0"/>
                <w:sz w:val="24"/>
              </w:rPr>
              <w:t>1分</w:t>
            </w:r>
          </w:p>
          <w:p w:rsidR="009E33A1" w:rsidRPr="000953F9" w:rsidRDefault="009E33A1">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9E33A1" w:rsidRPr="000953F9" w:rsidRDefault="009E33A1">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9E33A1" w:rsidRPr="000953F9" w:rsidRDefault="009E33A1">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restart"/>
            <w:vAlign w:val="center"/>
          </w:tcPr>
          <w:p w:rsidR="009E33A1" w:rsidRPr="000953F9" w:rsidRDefault="009E33A1">
            <w:pPr>
              <w:snapToGrid w:val="0"/>
              <w:jc w:val="center"/>
              <w:rPr>
                <w:rFonts w:ascii="仿宋" w:eastAsia="仿宋" w:hAnsi="仿宋" w:cs="宋体"/>
                <w:kern w:val="0"/>
                <w:sz w:val="24"/>
              </w:rPr>
            </w:pPr>
            <w:r w:rsidRPr="000953F9">
              <w:rPr>
                <w:rFonts w:ascii="仿宋" w:eastAsia="仿宋" w:hAnsi="仿宋" w:cs="宋体"/>
                <w:kern w:val="0"/>
                <w:sz w:val="24"/>
              </w:rPr>
              <w:t>1.4安全生产投入（60分）</w:t>
            </w:r>
          </w:p>
        </w:tc>
        <w:tc>
          <w:tcPr>
            <w:tcW w:w="3831" w:type="dxa"/>
            <w:shd w:val="clear" w:color="auto" w:fill="auto"/>
            <w:vAlign w:val="center"/>
          </w:tcPr>
          <w:p w:rsidR="009E33A1" w:rsidRPr="000953F9" w:rsidRDefault="009E33A1">
            <w:pPr>
              <w:adjustRightInd w:val="0"/>
              <w:snapToGrid w:val="0"/>
              <w:rPr>
                <w:rFonts w:ascii="仿宋" w:eastAsia="仿宋" w:hAnsi="仿宋"/>
                <w:sz w:val="24"/>
              </w:rPr>
            </w:pPr>
            <w:r w:rsidRPr="000953F9">
              <w:rPr>
                <w:rFonts w:ascii="仿宋" w:eastAsia="仿宋" w:hAnsi="仿宋" w:cs="宋体"/>
                <w:sz w:val="24"/>
              </w:rPr>
              <w:t>1.4.1</w:t>
            </w:r>
            <w:r w:rsidRPr="000953F9">
              <w:rPr>
                <w:rFonts w:ascii="仿宋" w:eastAsia="仿宋" w:hAnsi="仿宋" w:hint="eastAsia"/>
                <w:sz w:val="24"/>
              </w:rPr>
              <w:t>在工程概算、招标文件和承包合同中</w:t>
            </w:r>
            <w:r w:rsidRPr="000953F9">
              <w:rPr>
                <w:rFonts w:ascii="仿宋" w:eastAsia="仿宋" w:hAnsi="仿宋" w:cs="宋体" w:hint="eastAsia"/>
                <w:sz w:val="24"/>
              </w:rPr>
              <w:t>明确建设工程安全生产措施费，不得删减。</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未明确安全生产措施费，扣</w:t>
            </w:r>
            <w:r w:rsidRPr="000953F9">
              <w:rPr>
                <w:rFonts w:ascii="仿宋" w:eastAsia="仿宋" w:hAnsi="仿宋" w:cs="宋体"/>
                <w:sz w:val="24"/>
              </w:rPr>
              <w:t>10分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删减安全费用，扣</w:t>
            </w:r>
            <w:r w:rsidRPr="000953F9">
              <w:rPr>
                <w:rFonts w:ascii="仿宋" w:eastAsia="仿宋" w:hAnsi="仿宋" w:cs="宋体"/>
                <w:sz w:val="24"/>
              </w:rPr>
              <w:t>10分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ign w:val="center"/>
          </w:tcPr>
          <w:p w:rsidR="009E33A1" w:rsidRPr="000953F9" w:rsidRDefault="009E33A1">
            <w:pPr>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1.4.2</w:t>
            </w:r>
            <w:r w:rsidRPr="000953F9">
              <w:rPr>
                <w:rFonts w:ascii="仿宋" w:eastAsia="仿宋" w:hAnsi="仿宋" w:cs="宋体" w:hint="eastAsia"/>
                <w:sz w:val="24"/>
              </w:rPr>
              <w:t>安全生产费用保障制度应明确费用的提取、使用、管理的程序、职责及权限。</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9E33A1" w:rsidRPr="000953F9" w:rsidRDefault="009E33A1">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9E33A1" w:rsidRPr="000953F9" w:rsidRDefault="009E33A1">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rsidP="00C43408">
            <w:pPr>
              <w:adjustRightInd w:val="0"/>
              <w:snapToGrid w:val="0"/>
              <w:rPr>
                <w:rFonts w:ascii="仿宋" w:eastAsia="仿宋" w:hAnsi="仿宋"/>
                <w:sz w:val="24"/>
              </w:rPr>
            </w:pPr>
            <w:r w:rsidRPr="000953F9">
              <w:rPr>
                <w:rFonts w:ascii="仿宋" w:eastAsia="仿宋" w:hAnsi="仿宋"/>
                <w:sz w:val="24"/>
              </w:rPr>
              <w:t>1.4.3</w:t>
            </w:r>
            <w:r w:rsidRPr="000953F9">
              <w:rPr>
                <w:rFonts w:ascii="仿宋" w:eastAsia="仿宋" w:hAnsi="仿宋" w:hint="eastAsia"/>
                <w:sz w:val="24"/>
              </w:rPr>
              <w:t>根据安全生产需要编制安全生产费用计划，并严格审批程序，建立安全生产费用使用台账。</w:t>
            </w:r>
          </w:p>
          <w:p w:rsidR="00AB58FB" w:rsidRPr="000953F9" w:rsidRDefault="00AB58FB"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r w:rsidRPr="000953F9">
              <w:rPr>
                <w:rFonts w:ascii="仿宋" w:eastAsia="仿宋" w:hAnsi="仿宋" w:hint="eastAsia"/>
                <w:sz w:val="24"/>
              </w:rPr>
              <w:t>。</w:t>
            </w:r>
          </w:p>
        </w:tc>
        <w:tc>
          <w:tcPr>
            <w:tcW w:w="821" w:type="dxa"/>
            <w:shd w:val="clear" w:color="auto" w:fill="auto"/>
            <w:vAlign w:val="center"/>
          </w:tcPr>
          <w:p w:rsidR="00AB58FB" w:rsidRPr="000953F9" w:rsidRDefault="00AB58FB" w:rsidP="00C43408">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w:t>
            </w:r>
            <w:r w:rsidRPr="000953F9">
              <w:rPr>
                <w:rFonts w:ascii="仿宋" w:eastAsia="仿宋" w:hAnsi="仿宋" w:hint="eastAsia"/>
                <w:sz w:val="24"/>
              </w:rPr>
              <w:t>编制安全生产费用计划</w:t>
            </w:r>
            <w:r w:rsidRPr="000953F9">
              <w:rPr>
                <w:rFonts w:ascii="仿宋" w:eastAsia="仿宋" w:hAnsi="仿宋" w:cs="宋体" w:hint="eastAsia"/>
                <w:sz w:val="24"/>
              </w:rPr>
              <w:t>，扣</w:t>
            </w:r>
            <w:r w:rsidRPr="000953F9">
              <w:rPr>
                <w:rFonts w:ascii="仿宋" w:eastAsia="仿宋" w:hAnsi="仿宋" w:cs="宋体"/>
                <w:sz w:val="24"/>
              </w:rPr>
              <w:t>10分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审批程序不符合规定，扣</w:t>
            </w:r>
            <w:r w:rsidRPr="000953F9">
              <w:rPr>
                <w:rFonts w:ascii="仿宋" w:eastAsia="仿宋" w:hAnsi="仿宋" w:cs="宋体"/>
                <w:sz w:val="24"/>
              </w:rPr>
              <w:t>5分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w:t>
            </w:r>
            <w:r w:rsidRPr="000953F9">
              <w:rPr>
                <w:rFonts w:ascii="仿宋" w:eastAsia="仿宋" w:hAnsi="仿宋" w:hint="eastAsia"/>
                <w:sz w:val="24"/>
              </w:rPr>
              <w:t>安全生产费用使用台账，</w:t>
            </w:r>
            <w:r w:rsidRPr="000953F9">
              <w:rPr>
                <w:rFonts w:ascii="仿宋" w:eastAsia="仿宋" w:hAnsi="仿宋" w:cs="宋体" w:hint="eastAsia"/>
                <w:sz w:val="24"/>
              </w:rPr>
              <w:t>扣</w:t>
            </w:r>
            <w:r w:rsidRPr="000953F9">
              <w:rPr>
                <w:rFonts w:ascii="仿宋" w:eastAsia="仿宋" w:hAnsi="仿宋" w:cs="宋体"/>
                <w:sz w:val="24"/>
              </w:rPr>
              <w:t>10分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台账不全，每缺一项扣</w:t>
            </w:r>
            <w:r w:rsidRPr="000953F9">
              <w:rPr>
                <w:rFonts w:ascii="仿宋" w:eastAsia="仿宋" w:hAnsi="仿宋" w:cs="宋体"/>
                <w:sz w:val="24"/>
              </w:rPr>
              <w:t>2分</w:t>
            </w:r>
          </w:p>
          <w:p w:rsidR="00AB58FB" w:rsidRPr="000953F9" w:rsidRDefault="00AB58FB"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AB58FB" w:rsidRPr="000953F9" w:rsidRDefault="00AB58FB"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cs="宋体"/>
                <w:sz w:val="24"/>
              </w:rPr>
              <w:t>1.4.4按规定</w:t>
            </w:r>
            <w:r w:rsidRPr="000953F9">
              <w:rPr>
                <w:rFonts w:ascii="仿宋" w:eastAsia="仿宋" w:hAnsi="仿宋" w:cs="宋体" w:hint="eastAsia"/>
                <w:sz w:val="24"/>
              </w:rPr>
              <w:t>及时支付安全生产费用，不得调减或挪用。</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未按规定及时支付安全生产费用，扣</w:t>
            </w:r>
            <w:r w:rsidRPr="000953F9">
              <w:rPr>
                <w:rFonts w:ascii="仿宋" w:eastAsia="仿宋" w:hAnsi="仿宋" w:cs="宋体"/>
                <w:sz w:val="24"/>
              </w:rPr>
              <w:t>10分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调减或挪用安全生产费用，扣</w:t>
            </w:r>
            <w:r w:rsidRPr="000953F9">
              <w:rPr>
                <w:rFonts w:ascii="仿宋" w:eastAsia="仿宋" w:hAnsi="仿宋" w:cs="宋体"/>
                <w:sz w:val="24"/>
              </w:rPr>
              <w:t>10分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sz w:val="24"/>
              </w:rPr>
              <w:t>1.4.5</w:t>
            </w:r>
            <w:r w:rsidRPr="000953F9">
              <w:rPr>
                <w:rFonts w:ascii="仿宋" w:eastAsia="仿宋" w:hAnsi="仿宋" w:hint="eastAsia"/>
                <w:sz w:val="24"/>
              </w:rPr>
              <w:t>每年对安全生产费用的落实情况进行检查、总结和考核，并以适当方式公开安全生产费用提取和使用情况。</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r w:rsidRPr="000953F9">
              <w:rPr>
                <w:rFonts w:ascii="仿宋" w:eastAsia="仿宋" w:hAnsi="仿宋" w:hint="eastAsia"/>
                <w:sz w:val="24"/>
              </w:rPr>
              <w:t>。</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未进行检查、总结和考核，扣</w:t>
            </w:r>
            <w:r w:rsidRPr="000953F9">
              <w:rPr>
                <w:rFonts w:ascii="仿宋" w:eastAsia="仿宋" w:hAnsi="仿宋"/>
                <w:sz w:val="24"/>
              </w:rPr>
              <w:t>10分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未公开安全生产费用提取和使用情况，扣</w:t>
            </w:r>
            <w:r w:rsidRPr="000953F9">
              <w:rPr>
                <w:rFonts w:ascii="仿宋" w:eastAsia="仿宋" w:hAnsi="仿宋"/>
                <w:sz w:val="24"/>
              </w:rPr>
              <w:t>5</w:t>
            </w:r>
            <w:r w:rsidRPr="000953F9">
              <w:rPr>
                <w:rFonts w:ascii="仿宋" w:eastAsia="仿宋" w:hAnsi="仿宋" w:hint="eastAsia"/>
                <w:sz w:val="24"/>
              </w:rPr>
              <w:t>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sz w:val="24"/>
              </w:rPr>
              <w:t>1.4.6按照有关规定，为从业人员及时办理相关保险。</w:t>
            </w:r>
          </w:p>
          <w:p w:rsidR="00AB58FB" w:rsidRPr="000953F9" w:rsidRDefault="00AB58FB">
            <w:pPr>
              <w:adjustRightInd w:val="0"/>
              <w:snapToGrid w:val="0"/>
              <w:rPr>
                <w:rFonts w:ascii="仿宋" w:eastAsia="仿宋" w:hAnsi="仿宋"/>
                <w:sz w:val="24"/>
              </w:rPr>
            </w:pPr>
            <w:r w:rsidRPr="000953F9">
              <w:rPr>
                <w:rFonts w:ascii="仿宋" w:eastAsia="仿宋" w:hAnsi="仿宋" w:hint="eastAsia"/>
                <w:sz w:val="24"/>
              </w:rPr>
              <w:t>监督检查参建单位开展此项工作。</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未办理相关保险，扣</w:t>
            </w:r>
            <w:r w:rsidRPr="000953F9">
              <w:rPr>
                <w:rFonts w:ascii="仿宋" w:eastAsia="仿宋" w:hAnsi="仿宋" w:cs="宋体"/>
                <w:sz w:val="24"/>
              </w:rPr>
              <w:t>10分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参保人员不全，每缺一人扣</w:t>
            </w:r>
            <w:r w:rsidRPr="000953F9">
              <w:rPr>
                <w:rFonts w:ascii="仿宋" w:eastAsia="仿宋" w:hAnsi="仿宋" w:cs="宋体"/>
                <w:sz w:val="24"/>
              </w:rPr>
              <w:t>1分</w:t>
            </w:r>
          </w:p>
          <w:p w:rsidR="00AB58FB" w:rsidRPr="000953F9" w:rsidRDefault="00AB58FB">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10分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w:t>
            </w:r>
            <w:r w:rsidRPr="000953F9">
              <w:rPr>
                <w:rFonts w:ascii="仿宋" w:eastAsia="仿宋" w:hAnsi="仿宋" w:cs="宋体" w:hint="eastAsia"/>
                <w:sz w:val="24"/>
              </w:rPr>
              <w:t>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restart"/>
            <w:vAlign w:val="center"/>
          </w:tcPr>
          <w:p w:rsidR="00AB58FB" w:rsidRPr="000953F9" w:rsidRDefault="00AB58FB">
            <w:pPr>
              <w:snapToGrid w:val="0"/>
              <w:jc w:val="center"/>
              <w:rPr>
                <w:rFonts w:ascii="仿宋" w:eastAsia="仿宋" w:hAnsi="仿宋" w:cs="宋体"/>
                <w:kern w:val="0"/>
                <w:sz w:val="24"/>
              </w:rPr>
            </w:pPr>
            <w:r w:rsidRPr="000953F9">
              <w:rPr>
                <w:rFonts w:ascii="仿宋" w:eastAsia="仿宋" w:hAnsi="仿宋" w:cs="宋体"/>
                <w:kern w:val="0"/>
                <w:sz w:val="24"/>
              </w:rPr>
              <w:t>1.5安全文化建设(10</w:t>
            </w:r>
            <w:r w:rsidRPr="000953F9">
              <w:rPr>
                <w:rFonts w:ascii="仿宋" w:eastAsia="仿宋" w:hAnsi="仿宋" w:cs="宋体" w:hint="eastAsia"/>
                <w:kern w:val="0"/>
                <w:sz w:val="24"/>
              </w:rPr>
              <w:t>分</w:t>
            </w:r>
            <w:r w:rsidRPr="000953F9">
              <w:rPr>
                <w:rFonts w:ascii="仿宋" w:eastAsia="仿宋" w:hAnsi="仿宋" w:cs="宋体"/>
                <w:kern w:val="0"/>
                <w:sz w:val="24"/>
              </w:rPr>
              <w:t>)</w:t>
            </w: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sz w:val="24"/>
              </w:rPr>
              <w:t>1.5.1确立安全生产和职业病危害防治理念及行为准则，并教育、引导全体人员贯彻执行。</w:t>
            </w:r>
          </w:p>
          <w:p w:rsidR="00AB58FB" w:rsidRPr="000953F9" w:rsidRDefault="00AB58FB">
            <w:pPr>
              <w:adjustRightInd w:val="0"/>
              <w:snapToGrid w:val="0"/>
              <w:rPr>
                <w:rFonts w:ascii="仿宋" w:eastAsia="仿宋" w:hAnsi="仿宋"/>
                <w:sz w:val="24"/>
              </w:rPr>
            </w:pPr>
            <w:r w:rsidRPr="000953F9">
              <w:rPr>
                <w:rFonts w:ascii="仿宋" w:eastAsia="仿宋" w:hAnsi="仿宋" w:cs="宋体" w:hint="eastAsia"/>
                <w:kern w:val="0"/>
                <w:sz w:val="24"/>
              </w:rPr>
              <w:t>监督检查参建单位</w:t>
            </w:r>
            <w:r w:rsidRPr="000953F9">
              <w:rPr>
                <w:rFonts w:ascii="仿宋" w:eastAsia="仿宋" w:hAnsi="仿宋" w:cs="宋体" w:hint="eastAsia"/>
                <w:sz w:val="24"/>
              </w:rPr>
              <w:t>开展此项工作</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未确立理念或行为准则，扣</w:t>
            </w:r>
            <w:r w:rsidRPr="000953F9">
              <w:rPr>
                <w:rFonts w:ascii="仿宋" w:eastAsia="仿宋" w:hAnsi="仿宋"/>
                <w:sz w:val="24"/>
              </w:rPr>
              <w:t>5分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未教育、引导全体人员贯彻执行，扣</w:t>
            </w:r>
            <w:r w:rsidRPr="000953F9">
              <w:rPr>
                <w:rFonts w:ascii="仿宋" w:eastAsia="仿宋" w:hAnsi="仿宋"/>
                <w:sz w:val="24"/>
              </w:rPr>
              <w:t>5分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cs="宋体"/>
                <w:sz w:val="24"/>
              </w:rPr>
              <w:t>1.5.2</w:t>
            </w:r>
            <w:r w:rsidRPr="000953F9">
              <w:rPr>
                <w:rFonts w:ascii="仿宋" w:eastAsia="仿宋" w:hAnsi="仿宋" w:hint="eastAsia"/>
                <w:sz w:val="24"/>
              </w:rPr>
              <w:t>制定安全文化建设规划和计划，开展安全文化建设活动。</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未制定安全文化建设规划或计划，扣</w:t>
            </w:r>
            <w:r w:rsidRPr="000953F9">
              <w:rPr>
                <w:rFonts w:ascii="仿宋" w:eastAsia="仿宋" w:hAnsi="仿宋"/>
                <w:sz w:val="24"/>
              </w:rPr>
              <w:t>5分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未按计划实施，每项扣</w:t>
            </w:r>
            <w:r w:rsidRPr="000953F9">
              <w:rPr>
                <w:rFonts w:ascii="仿宋" w:eastAsia="仿宋" w:hAnsi="仿宋"/>
                <w:sz w:val="24"/>
              </w:rPr>
              <w:t>2</w:t>
            </w:r>
            <w:r w:rsidRPr="000953F9">
              <w:rPr>
                <w:rFonts w:ascii="仿宋" w:eastAsia="仿宋" w:hAnsi="仿宋" w:hint="eastAsia"/>
                <w:sz w:val="24"/>
              </w:rPr>
              <w:t>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主要负责人未参加安全文化建设活动，扣2</w:t>
            </w:r>
            <w:r w:rsidRPr="000953F9">
              <w:rPr>
                <w:rFonts w:ascii="仿宋" w:eastAsia="仿宋" w:hAnsi="仿宋"/>
                <w:sz w:val="24"/>
              </w:rPr>
              <w:t>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Align w:val="center"/>
          </w:tcPr>
          <w:p w:rsidR="00AB58FB" w:rsidRPr="000953F9" w:rsidRDefault="00AB58FB">
            <w:pPr>
              <w:widowControl/>
              <w:snapToGrid w:val="0"/>
              <w:jc w:val="center"/>
              <w:rPr>
                <w:rFonts w:ascii="仿宋" w:eastAsia="仿宋" w:hAnsi="仿宋" w:cs="宋体"/>
                <w:kern w:val="0"/>
                <w:sz w:val="24"/>
              </w:rPr>
            </w:pPr>
            <w:r w:rsidRPr="000953F9">
              <w:rPr>
                <w:rFonts w:ascii="仿宋" w:eastAsia="仿宋" w:hAnsi="仿宋" w:cs="宋体"/>
                <w:kern w:val="0"/>
                <w:sz w:val="24"/>
              </w:rPr>
              <w:t>1.6安全生产信息化建设（20</w:t>
            </w:r>
            <w:r w:rsidRPr="000953F9">
              <w:rPr>
                <w:rFonts w:ascii="仿宋" w:eastAsia="仿宋" w:hAnsi="仿宋" w:cs="宋体" w:hint="eastAsia"/>
                <w:kern w:val="0"/>
                <w:sz w:val="24"/>
              </w:rPr>
              <w:t>分）</w:t>
            </w: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cs="宋体"/>
                <w:sz w:val="24"/>
              </w:rPr>
              <w:t>1.6.1</w:t>
            </w:r>
            <w:r w:rsidRPr="000953F9">
              <w:rPr>
                <w:rFonts w:ascii="仿宋" w:eastAsia="仿宋" w:hAnsi="仿宋" w:hint="eastAsia"/>
                <w:sz w:val="24"/>
              </w:rPr>
              <w:t>根据实际情况，建立</w:t>
            </w:r>
            <w:hyperlink r:id="rId10" w:tgtFrame="_blank" w:tooltip="安全信息网 安全生产信息网" w:history="1">
              <w:r w:rsidRPr="000953F9">
                <w:rPr>
                  <w:rStyle w:val="aa"/>
                  <w:rFonts w:ascii="仿宋" w:eastAsia="仿宋" w:hAnsi="仿宋" w:hint="eastAsia"/>
                  <w:color w:val="auto"/>
                  <w:sz w:val="24"/>
                  <w:u w:val="none"/>
                </w:rPr>
                <w:t>安全生产</w:t>
              </w:r>
            </w:hyperlink>
            <w:proofErr w:type="gramStart"/>
            <w:r w:rsidRPr="000953F9">
              <w:rPr>
                <w:rFonts w:ascii="仿宋" w:eastAsia="仿宋" w:hAnsi="仿宋"/>
                <w:sz w:val="24"/>
              </w:rPr>
              <w:t>电子</w:t>
            </w:r>
            <w:r w:rsidRPr="000953F9">
              <w:rPr>
                <w:rFonts w:ascii="仿宋" w:eastAsia="仿宋" w:hAnsi="仿宋" w:hint="eastAsia"/>
                <w:sz w:val="24"/>
              </w:rPr>
              <w:t>台</w:t>
            </w:r>
            <w:proofErr w:type="gramEnd"/>
            <w:r w:rsidRPr="000953F9">
              <w:rPr>
                <w:rFonts w:ascii="仿宋" w:eastAsia="仿宋" w:hAnsi="仿宋" w:hint="eastAsia"/>
                <w:sz w:val="24"/>
              </w:rPr>
              <w:t>账管理、重大危险源监控、职业病危害防治、应急管理、安全风险管控和隐患自查自报、</w:t>
            </w:r>
            <w:hyperlink r:id="rId11" w:tgtFrame="_blank" w:tooltip="安全信息网 安全生产信息网" w:history="1">
              <w:r w:rsidRPr="000953F9">
                <w:rPr>
                  <w:rStyle w:val="aa"/>
                  <w:rFonts w:ascii="仿宋" w:eastAsia="仿宋" w:hAnsi="仿宋" w:hint="eastAsia"/>
                  <w:color w:val="auto"/>
                  <w:sz w:val="24"/>
                  <w:u w:val="none"/>
                </w:rPr>
                <w:t>安全生产</w:t>
              </w:r>
            </w:hyperlink>
            <w:r w:rsidRPr="000953F9">
              <w:rPr>
                <w:rFonts w:ascii="仿宋" w:eastAsia="仿宋" w:hAnsi="仿宋" w:hint="eastAsia"/>
                <w:sz w:val="24"/>
              </w:rPr>
              <w:t>预测预警等信息系统，利用信息化手段加强安全生产管理工作。</w:t>
            </w:r>
          </w:p>
          <w:p w:rsidR="00AB58FB" w:rsidRPr="000953F9" w:rsidRDefault="00AB58FB">
            <w:pPr>
              <w:adjustRightInd w:val="0"/>
              <w:snapToGrid w:val="0"/>
              <w:rPr>
                <w:rFonts w:ascii="仿宋" w:eastAsia="仿宋" w:hAnsi="仿宋"/>
                <w:sz w:val="24"/>
              </w:rPr>
            </w:pPr>
            <w:r w:rsidRPr="000953F9">
              <w:rPr>
                <w:rFonts w:ascii="仿宋" w:eastAsia="仿宋" w:hAnsi="仿宋" w:cs="宋体" w:hint="eastAsia"/>
                <w:sz w:val="24"/>
              </w:rPr>
              <w:t>监督检查参建施工单位开展此项工作</w:t>
            </w:r>
            <w:r w:rsidRPr="000953F9">
              <w:rPr>
                <w:rFonts w:ascii="仿宋" w:eastAsia="仿宋" w:hAnsi="仿宋" w:hint="eastAsia"/>
                <w:sz w:val="24"/>
              </w:rPr>
              <w:t>。</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20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查相关系统和记录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未建立信息系统，扣</w:t>
            </w:r>
            <w:r w:rsidRPr="000953F9">
              <w:rPr>
                <w:rFonts w:ascii="仿宋" w:eastAsia="仿宋" w:hAnsi="仿宋" w:cs="宋体"/>
                <w:sz w:val="24"/>
              </w:rPr>
              <w:t>20分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信息系统内容不全，每缺一项扣</w:t>
            </w:r>
            <w:r w:rsidRPr="000953F9">
              <w:rPr>
                <w:rFonts w:ascii="仿宋" w:eastAsia="仿宋" w:hAnsi="仿宋" w:cs="宋体"/>
                <w:sz w:val="24"/>
              </w:rPr>
              <w:t>4</w:t>
            </w:r>
            <w:r w:rsidRPr="000953F9">
              <w:rPr>
                <w:rFonts w:ascii="仿宋" w:eastAsia="仿宋" w:hAnsi="仿宋" w:cs="宋体" w:hint="eastAsia"/>
                <w:sz w:val="24"/>
              </w:rPr>
              <w:t>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20分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4分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2610AE">
        <w:trPr>
          <w:trHeight w:val="737"/>
          <w:jc w:val="center"/>
        </w:trPr>
        <w:tc>
          <w:tcPr>
            <w:tcW w:w="4879" w:type="dxa"/>
            <w:gridSpan w:val="2"/>
            <w:shd w:val="clear" w:color="auto" w:fill="auto"/>
            <w:vAlign w:val="center"/>
          </w:tcPr>
          <w:p w:rsidR="00AB58FB" w:rsidRPr="000953F9" w:rsidRDefault="00AB58FB">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821" w:type="dxa"/>
            <w:shd w:val="clear" w:color="auto" w:fill="auto"/>
            <w:vAlign w:val="center"/>
          </w:tcPr>
          <w:p w:rsidR="00AB58FB" w:rsidRPr="000953F9" w:rsidRDefault="00AB58FB">
            <w:pPr>
              <w:widowControl/>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170</w:t>
            </w:r>
            <w:r w:rsidRPr="000953F9">
              <w:rPr>
                <w:rFonts w:ascii="仿宋" w:eastAsia="仿宋" w:hAnsi="仿宋" w:cs="宋体"/>
                <w:bCs/>
                <w:kern w:val="0"/>
                <w:sz w:val="24"/>
              </w:rPr>
              <w:fldChar w:fldCharType="end"/>
            </w:r>
          </w:p>
        </w:tc>
        <w:tc>
          <w:tcPr>
            <w:tcW w:w="4469" w:type="dxa"/>
            <w:shd w:val="clear" w:color="auto" w:fill="auto"/>
            <w:vAlign w:val="center"/>
          </w:tcPr>
          <w:p w:rsidR="00AB58FB" w:rsidRPr="000953F9" w:rsidRDefault="00AB58FB">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57" w:type="dxa"/>
            <w:shd w:val="clear" w:color="auto" w:fill="auto"/>
            <w:vAlign w:val="center"/>
          </w:tcPr>
          <w:p w:rsidR="00AB58FB" w:rsidRPr="000953F9" w:rsidRDefault="00AB58FB" w:rsidP="00BD4477">
            <w:pPr>
              <w:keepNext/>
              <w:keepLines/>
              <w:widowControl/>
              <w:snapToGrid w:val="0"/>
              <w:jc w:val="left"/>
              <w:outlineLvl w:val="0"/>
              <w:rPr>
                <w:rFonts w:ascii="仿宋" w:eastAsia="仿宋" w:hAnsi="仿宋" w:cs="宋体"/>
                <w:bCs/>
                <w:kern w:val="0"/>
                <w:sz w:val="24"/>
              </w:rPr>
            </w:pPr>
          </w:p>
        </w:tc>
        <w:tc>
          <w:tcPr>
            <w:tcW w:w="836" w:type="dxa"/>
            <w:shd w:val="clear" w:color="auto" w:fill="auto"/>
            <w:vAlign w:val="center"/>
          </w:tcPr>
          <w:p w:rsidR="00AB58FB" w:rsidRPr="000953F9" w:rsidRDefault="00AB58FB">
            <w:pPr>
              <w:keepNext/>
              <w:keepLines/>
              <w:widowControl/>
              <w:snapToGrid w:val="0"/>
              <w:jc w:val="center"/>
              <w:outlineLvl w:val="0"/>
              <w:rPr>
                <w:rFonts w:ascii="仿宋" w:eastAsia="仿宋" w:hAnsi="仿宋" w:cs="宋体"/>
                <w:kern w:val="0"/>
                <w:sz w:val="24"/>
              </w:rPr>
            </w:pPr>
          </w:p>
        </w:tc>
      </w:tr>
    </w:tbl>
    <w:p w:rsidR="00EB52BA" w:rsidRDefault="00EB52BA"/>
    <w:p w:rsidR="00AB58FB" w:rsidRPr="000953F9" w:rsidRDefault="00AB58FB">
      <w:pPr>
        <w:sectPr w:rsidR="00AB58FB" w:rsidRPr="000953F9">
          <w:footerReference w:type="default" r:id="rId12"/>
          <w:pgSz w:w="15840" w:h="12240" w:orient="landscape"/>
          <w:pgMar w:top="1440" w:right="1797" w:bottom="1440" w:left="1797" w:header="851" w:footer="992" w:gutter="0"/>
          <w:pgNumType w:start="1"/>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12" w:name="_Toc504333772"/>
      <w:r w:rsidRPr="000953F9">
        <w:rPr>
          <w:rFonts w:ascii="黑体" w:eastAsia="黑体" w:hAnsi="黑体" w:hint="eastAsia"/>
          <w:b w:val="0"/>
          <w:sz w:val="30"/>
          <w:szCs w:val="30"/>
        </w:rPr>
        <w:lastRenderedPageBreak/>
        <w:t>2、制度化管理(80分)</w:t>
      </w:r>
      <w:bookmarkEnd w:id="12"/>
    </w:p>
    <w:tbl>
      <w:tblPr>
        <w:tblW w:w="124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8"/>
        <w:gridCol w:w="3881"/>
        <w:gridCol w:w="757"/>
        <w:gridCol w:w="4602"/>
        <w:gridCol w:w="1478"/>
        <w:gridCol w:w="746"/>
      </w:tblGrid>
      <w:tr w:rsidR="000953F9" w:rsidRPr="000953F9">
        <w:trPr>
          <w:trHeight w:val="652"/>
          <w:tblHeader/>
          <w:jc w:val="center"/>
        </w:trPr>
        <w:tc>
          <w:tcPr>
            <w:tcW w:w="998"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bookmarkStart w:id="13" w:name="_Toc333259032"/>
            <w:bookmarkStart w:id="14" w:name="_Toc485791450"/>
            <w:bookmarkStart w:id="15" w:name="_Toc485791501"/>
            <w:bookmarkStart w:id="16" w:name="_Toc485873311"/>
            <w:bookmarkStart w:id="17" w:name="_Toc485873356"/>
            <w:bookmarkStart w:id="18" w:name="_Toc486452486"/>
            <w:bookmarkStart w:id="19" w:name="_Toc486456233"/>
            <w:bookmarkStart w:id="20" w:name="_Toc491443900"/>
            <w:bookmarkStart w:id="21" w:name="_Toc491444103"/>
          </w:p>
        </w:tc>
        <w:tc>
          <w:tcPr>
            <w:tcW w:w="3881"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三级评审项目</w:t>
            </w:r>
          </w:p>
        </w:tc>
        <w:tc>
          <w:tcPr>
            <w:tcW w:w="757"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分</w:t>
            </w:r>
            <w:bookmarkEnd w:id="13"/>
            <w:bookmarkEnd w:id="14"/>
            <w:bookmarkEnd w:id="15"/>
            <w:bookmarkEnd w:id="16"/>
            <w:bookmarkEnd w:id="17"/>
            <w:bookmarkEnd w:id="18"/>
            <w:bookmarkEnd w:id="19"/>
            <w:bookmarkEnd w:id="20"/>
            <w:bookmarkEnd w:id="21"/>
            <w:r w:rsidRPr="000953F9">
              <w:rPr>
                <w:rFonts w:ascii="仿宋" w:eastAsia="仿宋" w:hAnsi="仿宋" w:cs="宋体" w:hint="eastAsia"/>
                <w:b/>
                <w:bCs/>
                <w:kern w:val="0"/>
                <w:sz w:val="24"/>
              </w:rPr>
              <w:t>值</w:t>
            </w:r>
          </w:p>
        </w:tc>
        <w:tc>
          <w:tcPr>
            <w:tcW w:w="4602"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78" w:type="dxa"/>
            <w:shd w:val="clear" w:color="auto" w:fill="auto"/>
            <w:vAlign w:val="center"/>
          </w:tcPr>
          <w:p w:rsidR="00EB52BA" w:rsidRPr="000953F9" w:rsidRDefault="000953F9" w:rsidP="00F862AF">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746"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得分</w:t>
            </w:r>
          </w:p>
        </w:tc>
      </w:tr>
      <w:tr w:rsidR="000953F9" w:rsidRPr="000953F9">
        <w:trPr>
          <w:trHeight w:val="558"/>
          <w:jc w:val="center"/>
        </w:trPr>
        <w:tc>
          <w:tcPr>
            <w:tcW w:w="998"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2.1法规标准识别(20分)</w:t>
            </w:r>
          </w:p>
        </w:tc>
        <w:tc>
          <w:tcPr>
            <w:tcW w:w="3881"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2.1.1</w:t>
            </w:r>
            <w:r w:rsidRPr="000953F9">
              <w:rPr>
                <w:rFonts w:ascii="仿宋" w:eastAsia="仿宋" w:hAnsi="仿宋" w:cs="宋体" w:hint="eastAsia"/>
                <w:sz w:val="24"/>
              </w:rPr>
              <w:t>安全生产法律法规、标准规范管理制度应明确归口管理部门、识别、获取、评审、更新等内容。</w:t>
            </w:r>
          </w:p>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0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EB52BA" w:rsidRPr="000953F9" w:rsidRDefault="000953F9">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EB52BA" w:rsidRPr="000953F9" w:rsidRDefault="00EB52BA"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EB52BA" w:rsidRPr="000953F9" w:rsidRDefault="00EB52BA">
            <w:pPr>
              <w:keepNext/>
              <w:keepLines/>
              <w:widowControl/>
              <w:snapToGrid w:val="0"/>
              <w:jc w:val="center"/>
              <w:rPr>
                <w:rFonts w:ascii="仿宋" w:eastAsia="仿宋" w:hAnsi="仿宋" w:cs="宋体"/>
                <w:kern w:val="0"/>
                <w:sz w:val="24"/>
              </w:rPr>
            </w:pPr>
          </w:p>
        </w:tc>
      </w:tr>
      <w:tr w:rsidR="000224BA" w:rsidRPr="000953F9">
        <w:trPr>
          <w:trHeight w:val="558"/>
          <w:jc w:val="center"/>
        </w:trPr>
        <w:tc>
          <w:tcPr>
            <w:tcW w:w="998" w:type="dxa"/>
            <w:vMerge/>
            <w:shd w:val="clear" w:color="auto" w:fill="auto"/>
            <w:vAlign w:val="center"/>
          </w:tcPr>
          <w:p w:rsidR="000224BA" w:rsidRPr="000953F9" w:rsidRDefault="000224BA">
            <w:pPr>
              <w:widowControl/>
              <w:snapToGrid w:val="0"/>
              <w:jc w:val="center"/>
              <w:rPr>
                <w:rFonts w:ascii="仿宋" w:eastAsia="仿宋" w:hAnsi="仿宋" w:cs="宋体"/>
                <w:kern w:val="0"/>
                <w:sz w:val="24"/>
              </w:rPr>
            </w:pPr>
          </w:p>
        </w:tc>
        <w:tc>
          <w:tcPr>
            <w:tcW w:w="3881" w:type="dxa"/>
            <w:shd w:val="clear" w:color="auto" w:fill="auto"/>
            <w:vAlign w:val="center"/>
          </w:tcPr>
          <w:p w:rsidR="00F862AF" w:rsidRDefault="000224BA">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2.1.2</w:t>
            </w:r>
            <w:r w:rsidRPr="000953F9">
              <w:rPr>
                <w:rFonts w:ascii="仿宋" w:eastAsia="仿宋" w:hAnsi="仿宋" w:cs="宋体" w:hint="eastAsia"/>
                <w:sz w:val="24"/>
              </w:rPr>
              <w:t>职能部门和所属单位应及时识别和获取适用的安全生产法律法规和其他要求，归口管理部门每年发布一次适用的清单，建立文本数据库。</w:t>
            </w:r>
          </w:p>
          <w:p w:rsidR="000224BA" w:rsidRPr="000953F9" w:rsidRDefault="000224BA">
            <w:pPr>
              <w:shd w:val="clear" w:color="auto" w:fill="FFFFFF"/>
              <w:adjustRightInd w:val="0"/>
              <w:snapToGrid w:val="0"/>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0224BA" w:rsidRPr="000953F9" w:rsidRDefault="000224BA">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0224BA" w:rsidRPr="000953F9" w:rsidRDefault="000224BA"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未发布</w:t>
            </w:r>
            <w:proofErr w:type="gramEnd"/>
            <w:r w:rsidRPr="000953F9">
              <w:rPr>
                <w:rFonts w:ascii="仿宋" w:eastAsia="仿宋" w:hAnsi="仿宋" w:cs="宋体" w:hint="eastAsia"/>
                <w:sz w:val="24"/>
              </w:rPr>
              <w:t>清单，扣</w:t>
            </w:r>
            <w:r w:rsidRPr="000953F9">
              <w:rPr>
                <w:rFonts w:ascii="仿宋" w:eastAsia="仿宋" w:hAnsi="仿宋" w:cs="宋体"/>
                <w:sz w:val="24"/>
              </w:rPr>
              <w:t>5分</w:t>
            </w:r>
          </w:p>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识别和获取不全，每缺一项扣</w:t>
            </w:r>
            <w:r w:rsidRPr="000953F9">
              <w:rPr>
                <w:rFonts w:ascii="仿宋" w:eastAsia="仿宋" w:hAnsi="仿宋" w:cs="宋体"/>
                <w:sz w:val="24"/>
              </w:rPr>
              <w:t>1分</w:t>
            </w:r>
          </w:p>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法律法规或其他要求失效，每项扣</w:t>
            </w:r>
            <w:r w:rsidRPr="000953F9">
              <w:rPr>
                <w:rFonts w:ascii="仿宋" w:eastAsia="仿宋" w:hAnsi="仿宋" w:cs="宋体"/>
                <w:sz w:val="24"/>
              </w:rPr>
              <w:t>1分</w:t>
            </w:r>
          </w:p>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未建立文本数据库，扣</w:t>
            </w:r>
            <w:r w:rsidRPr="000953F9">
              <w:rPr>
                <w:rFonts w:ascii="仿宋" w:eastAsia="仿宋" w:hAnsi="仿宋" w:cs="宋体"/>
                <w:sz w:val="24"/>
              </w:rPr>
              <w:t>5分</w:t>
            </w:r>
          </w:p>
          <w:p w:rsidR="000224BA" w:rsidRPr="000953F9" w:rsidRDefault="000224BA"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0224BA" w:rsidRPr="000953F9" w:rsidRDefault="000224BA"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0224BA" w:rsidRPr="000953F9" w:rsidRDefault="000224BA">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0224BA" w:rsidRPr="000953F9" w:rsidRDefault="000224BA"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0224BA" w:rsidRPr="000953F9" w:rsidRDefault="000224BA">
            <w:pPr>
              <w:keepNext/>
              <w:keepLines/>
              <w:widowControl/>
              <w:snapToGrid w:val="0"/>
              <w:jc w:val="center"/>
              <w:rPr>
                <w:rFonts w:ascii="仿宋" w:eastAsia="仿宋" w:hAnsi="仿宋" w:cs="宋体"/>
                <w:kern w:val="0"/>
                <w:sz w:val="24"/>
              </w:rPr>
            </w:pPr>
          </w:p>
        </w:tc>
      </w:tr>
      <w:tr w:rsidR="00AB58FB" w:rsidRPr="000953F9">
        <w:trPr>
          <w:trHeight w:val="558"/>
          <w:jc w:val="center"/>
        </w:trPr>
        <w:tc>
          <w:tcPr>
            <w:tcW w:w="998" w:type="dxa"/>
            <w:vMerge/>
            <w:shd w:val="clear" w:color="auto" w:fill="auto"/>
            <w:vAlign w:val="center"/>
          </w:tcPr>
          <w:p w:rsidR="00AB58FB" w:rsidRPr="000953F9" w:rsidRDefault="00AB58FB">
            <w:pPr>
              <w:widowControl/>
              <w:snapToGrid w:val="0"/>
              <w:jc w:val="center"/>
              <w:rPr>
                <w:rFonts w:ascii="仿宋" w:eastAsia="仿宋" w:hAnsi="仿宋" w:cs="宋体"/>
                <w:kern w:val="0"/>
                <w:sz w:val="24"/>
              </w:rPr>
            </w:pPr>
          </w:p>
        </w:tc>
        <w:tc>
          <w:tcPr>
            <w:tcW w:w="3881" w:type="dxa"/>
            <w:shd w:val="clear" w:color="auto" w:fill="auto"/>
            <w:vAlign w:val="center"/>
          </w:tcPr>
          <w:p w:rsidR="00AB58FB" w:rsidRPr="000953F9" w:rsidRDefault="00AB58FB" w:rsidP="00C43408">
            <w:pPr>
              <w:adjustRightInd w:val="0"/>
              <w:snapToGrid w:val="0"/>
              <w:rPr>
                <w:rFonts w:ascii="仿宋" w:eastAsia="仿宋" w:hAnsi="仿宋" w:cs="宋体"/>
                <w:sz w:val="24"/>
              </w:rPr>
            </w:pPr>
            <w:r w:rsidRPr="000953F9">
              <w:rPr>
                <w:rFonts w:ascii="仿宋" w:eastAsia="仿宋" w:hAnsi="仿宋" w:cs="宋体"/>
                <w:sz w:val="24"/>
              </w:rPr>
              <w:t>2.1.3</w:t>
            </w:r>
            <w:r w:rsidRPr="000953F9">
              <w:rPr>
                <w:rFonts w:ascii="仿宋" w:eastAsia="仿宋" w:hAnsi="仿宋" w:cs="宋体" w:hint="eastAsia"/>
                <w:sz w:val="24"/>
              </w:rPr>
              <w:t>及时向员工传达并配备</w:t>
            </w:r>
            <w:r w:rsidRPr="000953F9">
              <w:rPr>
                <w:rFonts w:ascii="仿宋" w:eastAsia="仿宋" w:hAnsi="仿宋" w:cs="宋体"/>
                <w:sz w:val="24"/>
              </w:rPr>
              <w:t>适用的安全生产法律法规</w:t>
            </w:r>
            <w:r w:rsidRPr="000953F9">
              <w:rPr>
                <w:rFonts w:ascii="仿宋" w:eastAsia="仿宋" w:hAnsi="仿宋" w:cs="宋体" w:hint="eastAsia"/>
                <w:sz w:val="24"/>
              </w:rPr>
              <w:t>和</w:t>
            </w:r>
            <w:r w:rsidRPr="000953F9">
              <w:rPr>
                <w:rFonts w:ascii="仿宋" w:eastAsia="仿宋" w:hAnsi="仿宋" w:cs="宋体"/>
                <w:sz w:val="24"/>
              </w:rPr>
              <w:t>其他要求</w:t>
            </w:r>
            <w:r w:rsidRPr="000953F9">
              <w:rPr>
                <w:rFonts w:ascii="仿宋" w:eastAsia="仿宋" w:hAnsi="仿宋" w:cs="宋体" w:hint="eastAsia"/>
                <w:sz w:val="24"/>
              </w:rPr>
              <w:t>。</w:t>
            </w:r>
          </w:p>
          <w:p w:rsidR="00AB58FB" w:rsidRPr="000953F9" w:rsidRDefault="00AB58FB"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AB58FB" w:rsidRPr="000953F9" w:rsidRDefault="00AB58FB" w:rsidP="00C4340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未及时传达或配备，</w:t>
            </w:r>
            <w:r w:rsidRPr="000953F9">
              <w:rPr>
                <w:rFonts w:ascii="仿宋" w:eastAsia="仿宋" w:hAnsi="仿宋" w:cs="宋体"/>
                <w:sz w:val="24"/>
              </w:rPr>
              <w:t>扣5分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传达或配备不到位，每少一人扣</w:t>
            </w:r>
            <w:r w:rsidRPr="000953F9">
              <w:rPr>
                <w:rFonts w:ascii="仿宋" w:eastAsia="仿宋" w:hAnsi="仿宋" w:cs="宋体"/>
                <w:sz w:val="24"/>
              </w:rPr>
              <w:t>1</w:t>
            </w:r>
            <w:r w:rsidRPr="000953F9">
              <w:rPr>
                <w:rFonts w:ascii="仿宋" w:eastAsia="仿宋" w:hAnsi="仿宋" w:cs="宋体" w:hint="eastAsia"/>
                <w:sz w:val="24"/>
              </w:rPr>
              <w:t>分</w:t>
            </w:r>
          </w:p>
          <w:p w:rsidR="00AB58FB" w:rsidRPr="000953F9" w:rsidRDefault="00AB58FB"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AB58FB" w:rsidRPr="000953F9" w:rsidRDefault="00AB58FB"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对监督检查中发现的问题未采取措施或未督促落实，每处扣1分</w:t>
            </w:r>
          </w:p>
        </w:tc>
        <w:tc>
          <w:tcPr>
            <w:tcW w:w="1478" w:type="dxa"/>
            <w:shd w:val="clear" w:color="auto" w:fill="auto"/>
            <w:vAlign w:val="center"/>
          </w:tcPr>
          <w:p w:rsidR="00AB58FB" w:rsidRPr="000953F9" w:rsidRDefault="00AB58FB"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trPr>
          <w:trHeight w:val="557"/>
          <w:jc w:val="center"/>
        </w:trPr>
        <w:tc>
          <w:tcPr>
            <w:tcW w:w="998" w:type="dxa"/>
            <w:vMerge w:val="restart"/>
            <w:shd w:val="clear" w:color="auto" w:fill="auto"/>
            <w:vAlign w:val="center"/>
          </w:tcPr>
          <w:p w:rsidR="00AB58FB" w:rsidRPr="000953F9" w:rsidRDefault="00AB58FB">
            <w:pPr>
              <w:widowControl/>
              <w:snapToGrid w:val="0"/>
              <w:jc w:val="center"/>
              <w:rPr>
                <w:rFonts w:ascii="仿宋" w:eastAsia="仿宋" w:hAnsi="仿宋" w:cs="宋体"/>
                <w:kern w:val="0"/>
                <w:sz w:val="24"/>
              </w:rPr>
            </w:pPr>
            <w:r w:rsidRPr="000953F9">
              <w:rPr>
                <w:rFonts w:ascii="仿宋" w:eastAsia="仿宋" w:hAnsi="仿宋" w:cs="宋体"/>
                <w:kern w:val="0"/>
                <w:sz w:val="24"/>
              </w:rPr>
              <w:lastRenderedPageBreak/>
              <w:t>2.2规章制度(15分)</w:t>
            </w:r>
          </w:p>
        </w:tc>
        <w:tc>
          <w:tcPr>
            <w:tcW w:w="3881" w:type="dxa"/>
            <w:shd w:val="clear" w:color="auto" w:fill="auto"/>
            <w:vAlign w:val="center"/>
          </w:tcPr>
          <w:p w:rsidR="00AB58FB" w:rsidRPr="000953F9" w:rsidRDefault="00AB58FB">
            <w:pPr>
              <w:adjustRightInd w:val="0"/>
              <w:snapToGrid w:val="0"/>
              <w:rPr>
                <w:rFonts w:ascii="仿宋" w:eastAsia="仿宋" w:hAnsi="仿宋" w:cs="宋体"/>
                <w:sz w:val="24"/>
              </w:rPr>
            </w:pPr>
            <w:r w:rsidRPr="000953F9">
              <w:rPr>
                <w:rFonts w:ascii="仿宋" w:eastAsia="仿宋" w:hAnsi="仿宋" w:cs="宋体"/>
                <w:sz w:val="24"/>
              </w:rPr>
              <w:t>2.2.1</w:t>
            </w:r>
            <w:r w:rsidRPr="000953F9">
              <w:rPr>
                <w:rFonts w:ascii="仿宋" w:eastAsia="仿宋" w:hAnsi="仿宋" w:cs="宋体" w:hint="eastAsia"/>
                <w:sz w:val="24"/>
              </w:rPr>
              <w:t>及时将识别、获取的安全生产法律法规和其他要求转化为本单位规章制度，结合本单位实际，建立健全安全生产规章制度体系。规章制度应包括但不限于：</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sz w:val="24"/>
              </w:rPr>
              <w:t>1</w:t>
            </w:r>
            <w:r w:rsidRPr="000953F9">
              <w:rPr>
                <w:rFonts w:ascii="仿宋" w:eastAsia="仿宋" w:hAnsi="仿宋" w:cs="宋体" w:hint="eastAsia"/>
                <w:sz w:val="24"/>
              </w:rPr>
              <w:t>．安全目标管理；2.安全生产责任制；3．安全生产费用管理；4．安全技术措施审查；5．安全设施“三同时”管理；6．安全生产教育培训；7.安全风险管理；8．生产安全事故隐患排查治理；9．重大危险源和危险物品管理；10．安全防护设施、生产设施及设备、危险性较大的单项工程、重大事故隐患治理验收；11．安全例会；12．消防管理；13．文件、记录、档案管理；14．应急管理；</w:t>
            </w:r>
            <w:r w:rsidRPr="000953F9">
              <w:rPr>
                <w:rFonts w:ascii="仿宋" w:eastAsia="仿宋" w:hAnsi="仿宋" w:cs="宋体"/>
                <w:sz w:val="24"/>
              </w:rPr>
              <w:t>1</w:t>
            </w:r>
            <w:r w:rsidRPr="000953F9">
              <w:rPr>
                <w:rFonts w:ascii="仿宋" w:eastAsia="仿宋" w:hAnsi="仿宋" w:cs="宋体" w:hint="eastAsia"/>
                <w:sz w:val="24"/>
              </w:rPr>
              <w:t>5．事故管理等。</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02"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未以正式文件发布，每项扣</w:t>
            </w:r>
            <w:r w:rsidRPr="000953F9">
              <w:rPr>
                <w:rFonts w:ascii="仿宋" w:eastAsia="仿宋" w:hAnsi="仿宋" w:cs="宋体"/>
                <w:sz w:val="24"/>
              </w:rPr>
              <w:t>2</w:t>
            </w:r>
            <w:r w:rsidRPr="000953F9">
              <w:rPr>
                <w:rFonts w:ascii="仿宋" w:eastAsia="仿宋" w:hAnsi="仿宋" w:cs="宋体" w:hint="eastAsia"/>
                <w:sz w:val="24"/>
              </w:rPr>
              <w:t>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AB58FB" w:rsidRPr="000953F9" w:rsidRDefault="00AB58FB"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4A1D6D" w:rsidRPr="000953F9" w:rsidTr="004A1D6D">
        <w:trPr>
          <w:trHeight w:val="48"/>
          <w:jc w:val="center"/>
        </w:trPr>
        <w:tc>
          <w:tcPr>
            <w:tcW w:w="998" w:type="dxa"/>
            <w:vMerge/>
            <w:shd w:val="clear" w:color="auto" w:fill="auto"/>
            <w:vAlign w:val="center"/>
          </w:tcPr>
          <w:p w:rsidR="004A1D6D" w:rsidRPr="000953F9" w:rsidRDefault="004A1D6D">
            <w:pPr>
              <w:widowControl/>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sz w:val="24"/>
              </w:rPr>
              <w:t>2.2.2将安全生产规章制度发放到相关工作岗位</w:t>
            </w:r>
            <w:r w:rsidRPr="000953F9">
              <w:rPr>
                <w:rFonts w:ascii="仿宋" w:eastAsia="仿宋" w:hAnsi="仿宋" w:cs="宋体" w:hint="eastAsia"/>
                <w:sz w:val="24"/>
              </w:rPr>
              <w:t>。</w:t>
            </w:r>
          </w:p>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4A1D6D" w:rsidRPr="000953F9" w:rsidRDefault="004A1D6D" w:rsidP="00C4340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查有关文件和记录</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工作岗位发放不全，每缺一个扣</w:t>
            </w:r>
            <w:r w:rsidRPr="000953F9">
              <w:rPr>
                <w:rFonts w:ascii="仿宋" w:eastAsia="仿宋" w:hAnsi="仿宋" w:cs="宋体"/>
                <w:sz w:val="24"/>
              </w:rPr>
              <w:t>1分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规章制度发放不全，每缺一项扣</w:t>
            </w:r>
            <w:r w:rsidRPr="000953F9">
              <w:rPr>
                <w:rFonts w:ascii="仿宋" w:eastAsia="仿宋" w:hAnsi="仿宋" w:cs="宋体"/>
                <w:sz w:val="24"/>
              </w:rPr>
              <w:t>1分</w:t>
            </w:r>
          </w:p>
          <w:p w:rsidR="004A1D6D" w:rsidRPr="000953F9" w:rsidRDefault="004A1D6D"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4A1D6D" w:rsidRPr="000953F9" w:rsidRDefault="004A1D6D"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132"/>
          <w:jc w:val="center"/>
        </w:trPr>
        <w:tc>
          <w:tcPr>
            <w:tcW w:w="998" w:type="dxa"/>
            <w:vMerge w:val="restart"/>
            <w:shd w:val="clear" w:color="auto" w:fill="auto"/>
            <w:vAlign w:val="center"/>
          </w:tcPr>
          <w:p w:rsidR="004A1D6D" w:rsidRPr="000953F9" w:rsidRDefault="004A1D6D">
            <w:pPr>
              <w:snapToGrid w:val="0"/>
              <w:jc w:val="center"/>
              <w:rPr>
                <w:rFonts w:ascii="仿宋" w:eastAsia="仿宋" w:hAnsi="仿宋" w:cs="宋体"/>
                <w:kern w:val="0"/>
                <w:sz w:val="24"/>
              </w:rPr>
            </w:pPr>
            <w:r w:rsidRPr="000953F9">
              <w:rPr>
                <w:rFonts w:ascii="仿宋" w:eastAsia="仿宋" w:hAnsi="仿宋" w:cs="宋体"/>
                <w:kern w:val="0"/>
                <w:sz w:val="24"/>
              </w:rPr>
              <w:lastRenderedPageBreak/>
              <w:t>2.3操作规程(15分)</w:t>
            </w: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2.3.1</w:t>
            </w:r>
            <w:r w:rsidRPr="000953F9">
              <w:rPr>
                <w:rFonts w:ascii="仿宋" w:eastAsia="仿宋" w:hAnsi="仿宋" w:cs="宋体" w:hint="eastAsia"/>
                <w:sz w:val="24"/>
              </w:rPr>
              <w:t>监督检查参建单位引用或编制安全操作规程，确保从业人员参与安全操作规程编制和修订工作。</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132"/>
          <w:jc w:val="center"/>
        </w:trPr>
        <w:tc>
          <w:tcPr>
            <w:tcW w:w="998" w:type="dxa"/>
            <w:vMerge/>
            <w:shd w:val="clear" w:color="auto" w:fill="auto"/>
            <w:vAlign w:val="center"/>
          </w:tcPr>
          <w:p w:rsidR="004A1D6D" w:rsidRPr="000953F9" w:rsidRDefault="004A1D6D">
            <w:pPr>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2.3.2</w:t>
            </w:r>
            <w:r w:rsidRPr="000953F9">
              <w:rPr>
                <w:rFonts w:ascii="仿宋" w:eastAsia="仿宋" w:hAnsi="仿宋" w:cs="宋体" w:hint="eastAsia"/>
                <w:sz w:val="24"/>
              </w:rPr>
              <w:t>监督检查参建单位在新技术、新材料、新工艺、新设备新设施投入使用前，组织编制或修订相应的安全操作规程，并确保其适宜性和有效性。</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查相关记录</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251"/>
          <w:jc w:val="center"/>
        </w:trPr>
        <w:tc>
          <w:tcPr>
            <w:tcW w:w="998" w:type="dxa"/>
            <w:vMerge/>
            <w:shd w:val="clear" w:color="auto" w:fill="auto"/>
            <w:vAlign w:val="center"/>
          </w:tcPr>
          <w:p w:rsidR="004A1D6D" w:rsidRPr="000953F9" w:rsidRDefault="004A1D6D">
            <w:pPr>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2.3.3</w:t>
            </w:r>
            <w:r w:rsidRPr="000953F9">
              <w:rPr>
                <w:rFonts w:ascii="仿宋" w:eastAsia="仿宋" w:hAnsi="仿宋" w:cs="宋体" w:hint="eastAsia"/>
                <w:sz w:val="24"/>
              </w:rPr>
              <w:t>监督检查参建单位将安全操作规程发放到相关作业人员。</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查相关记录</w:t>
            </w:r>
            <w:r w:rsidR="00C95198">
              <w:rPr>
                <w:rFonts w:ascii="仿宋" w:eastAsia="仿宋" w:hAnsi="仿宋" w:cs="仿宋" w:hint="eastAsia"/>
                <w:bCs/>
                <w:kern w:val="0"/>
                <w:sz w:val="24"/>
              </w:rPr>
              <w:t>并查看现场</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834"/>
          <w:jc w:val="center"/>
        </w:trPr>
        <w:tc>
          <w:tcPr>
            <w:tcW w:w="998" w:type="dxa"/>
            <w:vMerge w:val="restart"/>
            <w:shd w:val="clear" w:color="auto" w:fill="auto"/>
            <w:vAlign w:val="center"/>
          </w:tcPr>
          <w:p w:rsidR="004A1D6D" w:rsidRPr="000953F9" w:rsidRDefault="004A1D6D">
            <w:pPr>
              <w:snapToGrid w:val="0"/>
              <w:jc w:val="center"/>
              <w:rPr>
                <w:rFonts w:ascii="仿宋" w:eastAsia="仿宋" w:hAnsi="仿宋" w:cs="宋体"/>
                <w:kern w:val="0"/>
                <w:sz w:val="24"/>
              </w:rPr>
            </w:pPr>
            <w:r w:rsidRPr="000953F9">
              <w:rPr>
                <w:rFonts w:ascii="仿宋" w:eastAsia="仿宋" w:hAnsi="仿宋" w:cs="宋体"/>
                <w:kern w:val="0"/>
                <w:sz w:val="24"/>
              </w:rPr>
              <w:t>2.4</w:t>
            </w:r>
            <w:r w:rsidRPr="000953F9">
              <w:rPr>
                <w:rFonts w:ascii="仿宋" w:eastAsia="仿宋" w:hAnsi="仿宋" w:cs="宋体" w:hint="eastAsia"/>
                <w:kern w:val="0"/>
                <w:sz w:val="24"/>
              </w:rPr>
              <w:t>文档管理</w:t>
            </w:r>
            <w:r w:rsidRPr="000953F9">
              <w:rPr>
                <w:rFonts w:ascii="仿宋" w:eastAsia="仿宋" w:hAnsi="仿宋" w:cs="宋体"/>
                <w:kern w:val="0"/>
                <w:sz w:val="24"/>
              </w:rPr>
              <w:t>(30</w:t>
            </w:r>
            <w:r w:rsidRPr="000953F9">
              <w:rPr>
                <w:rFonts w:ascii="仿宋" w:eastAsia="仿宋" w:hAnsi="仿宋" w:cs="宋体" w:hint="eastAsia"/>
                <w:kern w:val="0"/>
                <w:sz w:val="24"/>
              </w:rPr>
              <w:t>分</w:t>
            </w:r>
            <w:r w:rsidRPr="000953F9">
              <w:rPr>
                <w:rFonts w:ascii="仿宋" w:eastAsia="仿宋" w:hAnsi="仿宋" w:cs="宋体"/>
                <w:kern w:val="0"/>
                <w:sz w:val="24"/>
              </w:rPr>
              <w:t>)</w:t>
            </w: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2.4.1</w:t>
            </w:r>
            <w:r w:rsidRPr="000953F9">
              <w:rPr>
                <w:rFonts w:ascii="仿宋" w:eastAsia="仿宋" w:hAnsi="仿宋" w:hint="eastAsia"/>
                <w:sz w:val="24"/>
              </w:rPr>
              <w:t>文件管理制度应明确文件的编制、审批、标识、收发、使用、评审、修订、保管、废止等内容，并严格执行。</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未按规定执行，每项扣</w:t>
            </w:r>
            <w:r w:rsidRPr="000953F9">
              <w:rPr>
                <w:rFonts w:ascii="仿宋" w:eastAsia="仿宋" w:hAnsi="仿宋" w:cs="宋体"/>
                <w:sz w:val="24"/>
              </w:rPr>
              <w:t>1分</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w:t>
            </w:r>
            <w:r w:rsidRPr="000953F9">
              <w:rPr>
                <w:rFonts w:ascii="仿宋" w:eastAsia="仿宋" w:hAnsi="仿宋" w:cs="宋体" w:hint="eastAsia"/>
                <w:kern w:val="0"/>
                <w:sz w:val="24"/>
              </w:rPr>
              <w:t>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45"/>
          <w:jc w:val="center"/>
        </w:trPr>
        <w:tc>
          <w:tcPr>
            <w:tcW w:w="998" w:type="dxa"/>
            <w:vMerge/>
            <w:shd w:val="clear" w:color="auto" w:fill="auto"/>
            <w:vAlign w:val="center"/>
          </w:tcPr>
          <w:p w:rsidR="004A1D6D" w:rsidRPr="000953F9" w:rsidRDefault="004A1D6D">
            <w:pPr>
              <w:keepNext/>
              <w:keepLines/>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2.4.2</w:t>
            </w:r>
            <w:r w:rsidRPr="000953F9">
              <w:rPr>
                <w:rFonts w:ascii="仿宋" w:eastAsia="仿宋" w:hAnsi="仿宋" w:hint="eastAsia"/>
                <w:sz w:val="24"/>
              </w:rPr>
              <w:t>记录管理制度应明确记录管理职责及记录的填写、收集、标识、保管和处置等内容，并严格执行。</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未按规定执行，每项扣</w:t>
            </w:r>
            <w:r w:rsidRPr="000953F9">
              <w:rPr>
                <w:rFonts w:ascii="仿宋" w:eastAsia="仿宋" w:hAnsi="仿宋" w:cs="宋体"/>
                <w:sz w:val="24"/>
              </w:rPr>
              <w:t>1分</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w:t>
            </w:r>
            <w:r w:rsidRPr="000953F9">
              <w:rPr>
                <w:rFonts w:ascii="仿宋" w:eastAsia="仿宋" w:hAnsi="仿宋" w:cs="宋体" w:hint="eastAsia"/>
                <w:kern w:val="0"/>
                <w:sz w:val="24"/>
              </w:rPr>
              <w:t>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rsidTr="000953F9">
        <w:trPr>
          <w:trHeight w:val="1030"/>
          <w:jc w:val="center"/>
        </w:trPr>
        <w:tc>
          <w:tcPr>
            <w:tcW w:w="998" w:type="dxa"/>
            <w:vMerge/>
            <w:shd w:val="clear" w:color="auto" w:fill="auto"/>
            <w:vAlign w:val="center"/>
          </w:tcPr>
          <w:p w:rsidR="004A1D6D" w:rsidRPr="000953F9" w:rsidRDefault="004A1D6D">
            <w:pPr>
              <w:widowControl/>
              <w:snapToGrid w:val="0"/>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sz w:val="24"/>
              </w:rPr>
            </w:pPr>
            <w:r w:rsidRPr="000953F9">
              <w:rPr>
                <w:rFonts w:ascii="仿宋" w:eastAsia="仿宋" w:hAnsi="仿宋" w:cs="宋体"/>
                <w:sz w:val="24"/>
              </w:rPr>
              <w:t>2.4.3档案管理制度应明确档案管理职责及档案的收集、整理、标识、保管、使用和处置等内容</w:t>
            </w:r>
            <w:r w:rsidRPr="000953F9">
              <w:rPr>
                <w:rFonts w:ascii="仿宋" w:eastAsia="仿宋" w:hAnsi="仿宋" w:hint="eastAsia"/>
                <w:sz w:val="24"/>
              </w:rPr>
              <w:t>，并严格执行。</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未按规定执行，每项扣</w:t>
            </w:r>
            <w:r w:rsidRPr="000953F9">
              <w:rPr>
                <w:rFonts w:ascii="仿宋" w:eastAsia="仿宋" w:hAnsi="仿宋" w:cs="宋体"/>
                <w:sz w:val="24"/>
              </w:rPr>
              <w:t>1分</w:t>
            </w:r>
          </w:p>
          <w:p w:rsidR="004A1D6D" w:rsidRPr="000953F9" w:rsidRDefault="004A1D6D">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w:t>
            </w:r>
            <w:r w:rsidRPr="000953F9">
              <w:rPr>
                <w:rFonts w:ascii="仿宋" w:eastAsia="仿宋" w:hAnsi="仿宋" w:cs="宋体" w:hint="eastAsia"/>
                <w:kern w:val="0"/>
                <w:sz w:val="24"/>
              </w:rPr>
              <w:t>分</w:t>
            </w:r>
          </w:p>
          <w:p w:rsidR="004A1D6D" w:rsidRPr="000953F9" w:rsidRDefault="004A1D6D">
            <w:pPr>
              <w:adjustRightInd w:val="0"/>
              <w:snapToGrid w:val="0"/>
              <w:ind w:firstLineChars="201" w:firstLine="482"/>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1" w:firstLine="482"/>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rsidTr="004A1D6D">
        <w:trPr>
          <w:trHeight w:val="449"/>
          <w:jc w:val="center"/>
        </w:trPr>
        <w:tc>
          <w:tcPr>
            <w:tcW w:w="998" w:type="dxa"/>
            <w:vMerge/>
            <w:shd w:val="clear" w:color="auto" w:fill="auto"/>
            <w:vAlign w:val="center"/>
          </w:tcPr>
          <w:p w:rsidR="004A1D6D" w:rsidRPr="000953F9" w:rsidRDefault="004A1D6D">
            <w:pPr>
              <w:widowControl/>
              <w:snapToGrid w:val="0"/>
              <w:rPr>
                <w:rFonts w:ascii="仿宋" w:eastAsia="仿宋" w:hAnsi="仿宋" w:cs="宋体"/>
                <w:kern w:val="0"/>
                <w:sz w:val="24"/>
              </w:rPr>
            </w:pPr>
          </w:p>
        </w:tc>
        <w:tc>
          <w:tcPr>
            <w:tcW w:w="3881" w:type="dxa"/>
            <w:shd w:val="clear" w:color="auto" w:fill="auto"/>
            <w:vAlign w:val="center"/>
          </w:tcPr>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sz w:val="24"/>
              </w:rPr>
              <w:t>2.4.4每年至少评估一次安全生产法律法规、标准规范、规范性文件、规章制度、操作规程的适用性、有效性和执行情况。</w:t>
            </w:r>
          </w:p>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4A1D6D" w:rsidRPr="000953F9" w:rsidRDefault="004A1D6D" w:rsidP="00C43408">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未按时进行评估或无评估结论，扣</w:t>
            </w:r>
            <w:r w:rsidRPr="000953F9">
              <w:rPr>
                <w:rFonts w:ascii="仿宋" w:eastAsia="仿宋" w:hAnsi="仿宋" w:cs="宋体"/>
                <w:sz w:val="24"/>
              </w:rPr>
              <w:t>6</w:t>
            </w:r>
            <w:r w:rsidRPr="000953F9">
              <w:rPr>
                <w:rFonts w:ascii="仿宋" w:eastAsia="仿宋" w:hAnsi="仿宋" w:cs="宋体" w:hint="eastAsia"/>
                <w:sz w:val="24"/>
              </w:rPr>
              <w:t>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评估结果与实际不符，扣</w:t>
            </w:r>
            <w:r w:rsidRPr="000953F9">
              <w:rPr>
                <w:rFonts w:ascii="仿宋" w:eastAsia="仿宋" w:hAnsi="仿宋" w:cs="宋体"/>
                <w:sz w:val="24"/>
              </w:rPr>
              <w:t>2分</w:t>
            </w:r>
          </w:p>
          <w:p w:rsidR="004A1D6D" w:rsidRPr="000953F9" w:rsidRDefault="004A1D6D" w:rsidP="00C43408">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4A1D6D" w:rsidRPr="000953F9" w:rsidRDefault="004A1D6D"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458"/>
          <w:jc w:val="center"/>
        </w:trPr>
        <w:tc>
          <w:tcPr>
            <w:tcW w:w="998" w:type="dxa"/>
            <w:vMerge/>
            <w:shd w:val="clear" w:color="auto" w:fill="auto"/>
            <w:vAlign w:val="center"/>
          </w:tcPr>
          <w:p w:rsidR="004A1D6D" w:rsidRPr="000953F9" w:rsidRDefault="004A1D6D">
            <w:pPr>
              <w:keepNext/>
              <w:keepLines/>
              <w:widowControl/>
              <w:snapToGrid w:val="0"/>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2.4.5根据评估、检</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、自评、评审、事故调查等发现的相关问题，及时修订安全生产规章制度、操作规程。</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sz w:val="24"/>
              </w:rPr>
              <w:t>查相关记录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sz w:val="24"/>
              </w:rPr>
              <w:t>未及时修订，每项扣1分</w:t>
            </w:r>
          </w:p>
          <w:p w:rsidR="004A1D6D" w:rsidRPr="000953F9" w:rsidRDefault="004A1D6D">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6分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w:t>
            </w:r>
            <w:r w:rsidRPr="000953F9">
              <w:rPr>
                <w:rFonts w:ascii="仿宋" w:eastAsia="仿宋" w:hAnsi="仿宋" w:cs="宋体"/>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rsidTr="002411C9">
        <w:trPr>
          <w:trHeight w:val="737"/>
          <w:jc w:val="center"/>
        </w:trPr>
        <w:tc>
          <w:tcPr>
            <w:tcW w:w="4879" w:type="dxa"/>
            <w:gridSpan w:val="2"/>
            <w:shd w:val="clear" w:color="auto" w:fill="auto"/>
            <w:vAlign w:val="center"/>
          </w:tcPr>
          <w:p w:rsidR="004A1D6D" w:rsidRPr="000953F9" w:rsidRDefault="004A1D6D">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57" w:type="dxa"/>
            <w:shd w:val="clear" w:color="auto" w:fill="auto"/>
            <w:vAlign w:val="center"/>
          </w:tcPr>
          <w:p w:rsidR="004A1D6D" w:rsidRPr="000953F9" w:rsidRDefault="004A1D6D">
            <w:pPr>
              <w:widowControl/>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80</w:t>
            </w:r>
            <w:r w:rsidRPr="000953F9">
              <w:rPr>
                <w:rFonts w:ascii="仿宋" w:eastAsia="仿宋" w:hAnsi="仿宋" w:cs="宋体"/>
                <w:bCs/>
                <w:kern w:val="0"/>
                <w:sz w:val="24"/>
              </w:rPr>
              <w:fldChar w:fldCharType="end"/>
            </w:r>
          </w:p>
        </w:tc>
        <w:tc>
          <w:tcPr>
            <w:tcW w:w="4602" w:type="dxa"/>
            <w:shd w:val="clear" w:color="auto" w:fill="auto"/>
            <w:vAlign w:val="center"/>
          </w:tcPr>
          <w:p w:rsidR="004A1D6D" w:rsidRPr="000953F9" w:rsidRDefault="004A1D6D">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78" w:type="dxa"/>
            <w:shd w:val="clear" w:color="auto" w:fill="auto"/>
            <w:vAlign w:val="center"/>
          </w:tcPr>
          <w:p w:rsidR="004A1D6D" w:rsidRPr="000953F9" w:rsidRDefault="004A1D6D" w:rsidP="00F862AF">
            <w:pPr>
              <w:keepNext/>
              <w:keepLines/>
              <w:widowControl/>
              <w:snapToGrid w:val="0"/>
              <w:jc w:val="left"/>
              <w:outlineLvl w:val="0"/>
              <w:rPr>
                <w:rFonts w:ascii="仿宋" w:eastAsia="仿宋" w:hAnsi="仿宋" w:cs="宋体"/>
                <w:bCs/>
                <w:kern w:val="0"/>
                <w:sz w:val="24"/>
              </w:rPr>
            </w:pPr>
          </w:p>
        </w:tc>
        <w:tc>
          <w:tcPr>
            <w:tcW w:w="746" w:type="dxa"/>
            <w:shd w:val="clear" w:color="auto" w:fill="auto"/>
            <w:vAlign w:val="center"/>
          </w:tcPr>
          <w:p w:rsidR="004A1D6D" w:rsidRPr="000953F9" w:rsidRDefault="004A1D6D">
            <w:pPr>
              <w:keepNext/>
              <w:keepLines/>
              <w:widowControl/>
              <w:snapToGrid w:val="0"/>
              <w:jc w:val="center"/>
              <w:outlineLvl w:val="0"/>
              <w:rPr>
                <w:rFonts w:ascii="仿宋" w:eastAsia="仿宋" w:hAnsi="仿宋" w:cs="宋体"/>
                <w:kern w:val="0"/>
                <w:sz w:val="24"/>
              </w:rPr>
            </w:pPr>
          </w:p>
        </w:tc>
      </w:tr>
    </w:tbl>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pPr>
    </w:p>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pPr>
    </w:p>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pPr>
    </w:p>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sectPr w:rsidR="00EB52BA" w:rsidRPr="000953F9">
          <w:pgSz w:w="15840" w:h="12240" w:orient="landscape"/>
          <w:pgMar w:top="1440" w:right="1797" w:bottom="1712" w:left="1797" w:header="851" w:footer="992" w:gutter="0"/>
          <w:cols w:space="720"/>
          <w:docGrid w:linePitch="286"/>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22" w:name="_Toc504333773"/>
      <w:r w:rsidRPr="000953F9">
        <w:rPr>
          <w:rFonts w:ascii="黑体" w:eastAsia="黑体" w:hAnsi="黑体" w:hint="eastAsia"/>
          <w:b w:val="0"/>
          <w:sz w:val="30"/>
          <w:szCs w:val="30"/>
        </w:rPr>
        <w:lastRenderedPageBreak/>
        <w:t>3、教育培训（60分）</w:t>
      </w:r>
      <w:bookmarkEnd w:id="22"/>
    </w:p>
    <w:tbl>
      <w:tblPr>
        <w:tblW w:w="125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00"/>
        <w:gridCol w:w="3897"/>
        <w:gridCol w:w="760"/>
        <w:gridCol w:w="4622"/>
        <w:gridCol w:w="1483"/>
        <w:gridCol w:w="760"/>
      </w:tblGrid>
      <w:tr w:rsidR="000953F9" w:rsidRPr="000953F9">
        <w:trPr>
          <w:trHeight w:val="632"/>
          <w:tblHeader/>
          <w:jc w:val="center"/>
        </w:trPr>
        <w:tc>
          <w:tcPr>
            <w:tcW w:w="1000"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p>
        </w:tc>
        <w:tc>
          <w:tcPr>
            <w:tcW w:w="3897"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bookmarkStart w:id="23" w:name="_Toc333259033"/>
            <w:bookmarkStart w:id="24" w:name="_Toc485791451"/>
            <w:bookmarkStart w:id="25" w:name="_Toc485791502"/>
            <w:bookmarkStart w:id="26" w:name="_Toc485873312"/>
            <w:bookmarkStart w:id="27" w:name="_Toc485873357"/>
            <w:bookmarkStart w:id="28" w:name="_Toc486452487"/>
            <w:bookmarkStart w:id="29" w:name="_Toc486456234"/>
            <w:bookmarkStart w:id="30" w:name="_Toc491443901"/>
            <w:bookmarkStart w:id="31" w:name="_Toc491444104"/>
            <w:r w:rsidRPr="000953F9">
              <w:rPr>
                <w:rFonts w:ascii="仿宋" w:eastAsia="仿宋" w:hAnsi="仿宋" w:cs="宋体" w:hint="eastAsia"/>
                <w:b/>
                <w:bCs/>
                <w:kern w:val="0"/>
                <w:sz w:val="24"/>
              </w:rPr>
              <w:t>三级评审项目</w:t>
            </w:r>
          </w:p>
        </w:tc>
        <w:tc>
          <w:tcPr>
            <w:tcW w:w="760"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分</w:t>
            </w:r>
            <w:bookmarkEnd w:id="23"/>
            <w:bookmarkEnd w:id="24"/>
            <w:bookmarkEnd w:id="25"/>
            <w:bookmarkEnd w:id="26"/>
            <w:bookmarkEnd w:id="27"/>
            <w:bookmarkEnd w:id="28"/>
            <w:bookmarkEnd w:id="29"/>
            <w:bookmarkEnd w:id="30"/>
            <w:bookmarkEnd w:id="31"/>
            <w:r w:rsidRPr="000953F9">
              <w:rPr>
                <w:rFonts w:ascii="仿宋" w:eastAsia="仿宋" w:hAnsi="仿宋" w:cs="宋体" w:hint="eastAsia"/>
                <w:b/>
                <w:bCs/>
                <w:kern w:val="0"/>
                <w:sz w:val="24"/>
              </w:rPr>
              <w:t>值</w:t>
            </w:r>
          </w:p>
        </w:tc>
        <w:tc>
          <w:tcPr>
            <w:tcW w:w="4622"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83" w:type="dxa"/>
            <w:shd w:val="clear" w:color="auto" w:fill="auto"/>
            <w:vAlign w:val="center"/>
          </w:tcPr>
          <w:p w:rsidR="00EB52BA" w:rsidRPr="000953F9" w:rsidRDefault="000953F9" w:rsidP="00C9676A">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760"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实际得分</w:t>
            </w:r>
          </w:p>
        </w:tc>
      </w:tr>
      <w:tr w:rsidR="000953F9" w:rsidRPr="000953F9">
        <w:trPr>
          <w:trHeight w:val="1490"/>
          <w:jc w:val="center"/>
        </w:trPr>
        <w:tc>
          <w:tcPr>
            <w:tcW w:w="1000"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3.1教育培训管理(10分)</w:t>
            </w:r>
          </w:p>
        </w:tc>
        <w:tc>
          <w:tcPr>
            <w:tcW w:w="3897" w:type="dxa"/>
            <w:shd w:val="clear" w:color="auto" w:fill="auto"/>
            <w:vAlign w:val="center"/>
          </w:tcPr>
          <w:p w:rsidR="00EB52BA" w:rsidRPr="000953F9" w:rsidRDefault="000953F9">
            <w:pPr>
              <w:adjustRightInd w:val="0"/>
              <w:snapToGrid w:val="0"/>
              <w:rPr>
                <w:rFonts w:ascii="仿宋" w:eastAsia="仿宋" w:hAnsi="仿宋" w:cs="宋体"/>
                <w:kern w:val="0"/>
                <w:sz w:val="24"/>
              </w:rPr>
            </w:pPr>
            <w:r w:rsidRPr="000953F9">
              <w:rPr>
                <w:rFonts w:ascii="仿宋" w:eastAsia="仿宋" w:hAnsi="仿宋" w:cs="宋体"/>
                <w:sz w:val="24"/>
              </w:rPr>
              <w:t>3.1.1安全教育培训制度应明确归口管理部门、培训的对象与内容、组织与管理、检查和考核等要求。</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1308"/>
          <w:jc w:val="center"/>
        </w:trPr>
        <w:tc>
          <w:tcPr>
            <w:tcW w:w="1000" w:type="dxa"/>
            <w:vMerge/>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3.1.2定期识别安全教育培训需求，</w:t>
            </w:r>
            <w:r w:rsidRPr="000953F9">
              <w:rPr>
                <w:rFonts w:ascii="仿宋" w:eastAsia="仿宋" w:hAnsi="仿宋" w:cs="宋体" w:hint="eastAsia"/>
                <w:sz w:val="24"/>
              </w:rPr>
              <w:t>编制培训计划，按计划进行培训，对培训效果进行评价，并根据评价结论进行改进，建立教育培训记录、档案。</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未编制年度培训计划，扣</w:t>
            </w:r>
            <w:r w:rsidRPr="000953F9">
              <w:rPr>
                <w:rFonts w:ascii="仿宋" w:eastAsia="仿宋" w:hAnsi="仿宋" w:cs="宋体"/>
                <w:sz w:val="24"/>
              </w:rPr>
              <w:t>5</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培训计划不合理，扣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未进行培训效果评价，每次扣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未根据评价结论进行改进，每次扣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记录、档案资料不完整，每项扣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296"/>
          <w:jc w:val="center"/>
        </w:trPr>
        <w:tc>
          <w:tcPr>
            <w:tcW w:w="1000"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3.2人员教育培训(50分)</w:t>
            </w:r>
          </w:p>
        </w:tc>
        <w:tc>
          <w:tcPr>
            <w:tcW w:w="3897" w:type="dxa"/>
            <w:shd w:val="clear" w:color="auto" w:fill="auto"/>
            <w:vAlign w:val="center"/>
          </w:tcPr>
          <w:p w:rsidR="00EB52BA" w:rsidRPr="000953F9" w:rsidRDefault="000953F9">
            <w:pPr>
              <w:rPr>
                <w:rFonts w:ascii="仿宋" w:eastAsia="仿宋" w:hAnsi="仿宋" w:cs="宋体"/>
                <w:kern w:val="0"/>
                <w:sz w:val="24"/>
              </w:rPr>
            </w:pPr>
            <w:r w:rsidRPr="000953F9">
              <w:rPr>
                <w:rFonts w:ascii="仿宋" w:eastAsia="仿宋" w:hAnsi="仿宋" w:cs="宋体"/>
                <w:kern w:val="0"/>
                <w:sz w:val="24"/>
              </w:rPr>
              <w:t>3.2.1对各级管理人员进行教育培训，确保其具备正确履行岗位安全生产职责的知识与能力，每年按规定进行再培训。</w:t>
            </w:r>
          </w:p>
          <w:p w:rsidR="00EB52BA" w:rsidRPr="000953F9" w:rsidRDefault="000953F9">
            <w:pPr>
              <w:rPr>
                <w:rFonts w:ascii="仿宋" w:eastAsia="仿宋" w:hAnsi="仿宋"/>
                <w:sz w:val="24"/>
              </w:rPr>
            </w:pPr>
            <w:r w:rsidRPr="000953F9">
              <w:rPr>
                <w:rFonts w:ascii="仿宋" w:eastAsia="仿宋" w:hAnsi="仿宋" w:hint="eastAsia"/>
                <w:sz w:val="24"/>
              </w:rPr>
              <w:lastRenderedPageBreak/>
              <w:t>监督检查参建单位开展此项工作，相关人员按规定持证上岗。</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lastRenderedPageBreak/>
              <w:t>15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查相关文件、记录</w:t>
            </w:r>
            <w:r w:rsidR="00C95198">
              <w:rPr>
                <w:rFonts w:ascii="仿宋" w:eastAsia="仿宋" w:hAnsi="仿宋" w:cs="仿宋" w:hint="eastAsia"/>
                <w:bCs/>
                <w:kern w:val="0"/>
                <w:sz w:val="24"/>
              </w:rPr>
              <w:t>并查看现场</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培训不全，每缺一人扣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对岗位安全生产职责不熟悉，每人扣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621"/>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3.2.2新员工上岗前应接受三级安全教育培训，培训时间满足规定学时要求</w:t>
            </w:r>
            <w:r w:rsidRPr="000953F9">
              <w:rPr>
                <w:rFonts w:ascii="仿宋" w:eastAsia="仿宋" w:hAnsi="仿宋" w:cs="宋体" w:hint="eastAsia"/>
                <w:sz w:val="24"/>
              </w:rPr>
              <w:t>。</w:t>
            </w:r>
          </w:p>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hint="eastAsia"/>
                <w:sz w:val="24"/>
              </w:rPr>
              <w:t>监督检查参建单位</w:t>
            </w:r>
            <w:r w:rsidRPr="000953F9">
              <w:rPr>
                <w:rFonts w:ascii="仿宋" w:eastAsia="仿宋" w:hAnsi="仿宋" w:hint="eastAsia"/>
                <w:sz w:val="24"/>
              </w:rPr>
              <w:t>开展此项工作</w:t>
            </w:r>
            <w:r w:rsidRPr="000953F9">
              <w:rPr>
                <w:rFonts w:ascii="仿宋" w:eastAsia="仿宋" w:hAnsi="仿宋" w:cs="宋体" w:hint="eastAsia"/>
                <w:sz w:val="24"/>
              </w:rPr>
              <w:t>。</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8</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查相关文件、记录</w:t>
            </w:r>
            <w:r w:rsidR="00C95198">
              <w:rPr>
                <w:rFonts w:ascii="仿宋" w:eastAsia="仿宋" w:hAnsi="仿宋" w:cs="仿宋" w:hint="eastAsia"/>
                <w:bCs/>
                <w:kern w:val="0"/>
                <w:sz w:val="24"/>
              </w:rPr>
              <w:t>并查看现场</w:t>
            </w:r>
          </w:p>
          <w:p w:rsidR="00EB52BA" w:rsidRPr="000953F9" w:rsidRDefault="000953F9">
            <w:pPr>
              <w:adjustRightInd w:val="0"/>
              <w:snapToGrid w:val="0"/>
              <w:ind w:firstLineChars="201" w:firstLine="482"/>
              <w:rPr>
                <w:rFonts w:ascii="仿宋" w:eastAsia="仿宋" w:hAnsi="仿宋" w:cs="宋体"/>
                <w:kern w:val="0"/>
                <w:sz w:val="24"/>
              </w:rPr>
            </w:pPr>
            <w:r w:rsidRPr="000953F9">
              <w:rPr>
                <w:rFonts w:ascii="仿宋" w:eastAsia="仿宋" w:hAnsi="仿宋" w:cs="宋体"/>
                <w:kern w:val="0"/>
                <w:sz w:val="24"/>
              </w:rPr>
              <w:t>新员工未经培训考核合格上岗，每人扣2分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8分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472"/>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3.2.3</w:t>
            </w:r>
            <w:r w:rsidRPr="000953F9">
              <w:rPr>
                <w:rFonts w:ascii="仿宋" w:eastAsia="仿宋" w:hAnsi="仿宋" w:cs="宋体" w:hint="eastAsia"/>
                <w:sz w:val="24"/>
              </w:rPr>
              <w:t>监督检查参建单位特种作业人员持证上岗。</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22" w:type="dxa"/>
            <w:shd w:val="clear" w:color="auto" w:fill="auto"/>
            <w:vAlign w:val="center"/>
          </w:tcPr>
          <w:p w:rsidR="00EB52BA" w:rsidRPr="000953F9" w:rsidRDefault="00C95198">
            <w:pPr>
              <w:adjustRightInd w:val="0"/>
              <w:snapToGrid w:val="0"/>
              <w:ind w:firstLineChars="201" w:firstLine="482"/>
              <w:rPr>
                <w:rFonts w:ascii="仿宋" w:eastAsia="仿宋" w:hAnsi="仿宋" w:cs="宋体"/>
                <w:kern w:val="0"/>
                <w:sz w:val="24"/>
              </w:rPr>
            </w:pPr>
            <w:r>
              <w:rPr>
                <w:rFonts w:ascii="仿宋" w:eastAsia="仿宋" w:hAnsi="仿宋" w:cs="宋体"/>
                <w:kern w:val="0"/>
                <w:sz w:val="24"/>
              </w:rPr>
              <w:t>查相关记录并查看现场</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1188"/>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3.2.4每年对在岗作业人员进行安全生产教育和培训，培训时间和内容应符合有关规定。</w:t>
            </w:r>
          </w:p>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hint="eastAsia"/>
                <w:sz w:val="24"/>
              </w:rPr>
              <w:t>监督检查参建单位开展此项工作。</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7</w:t>
            </w:r>
          </w:p>
        </w:tc>
        <w:tc>
          <w:tcPr>
            <w:tcW w:w="4622" w:type="dxa"/>
            <w:shd w:val="clear" w:color="auto" w:fill="auto"/>
            <w:vAlign w:val="center"/>
          </w:tcPr>
          <w:p w:rsidR="00EB52BA" w:rsidRPr="000953F9" w:rsidRDefault="00C95198">
            <w:pPr>
              <w:adjustRightInd w:val="0"/>
              <w:snapToGrid w:val="0"/>
              <w:ind w:firstLineChars="201" w:firstLine="482"/>
              <w:rPr>
                <w:rFonts w:ascii="仿宋" w:eastAsia="仿宋" w:hAnsi="仿宋" w:cs="宋体"/>
                <w:sz w:val="24"/>
              </w:rPr>
            </w:pPr>
            <w:r>
              <w:rPr>
                <w:rFonts w:ascii="仿宋" w:eastAsia="仿宋" w:hAnsi="仿宋" w:cs="宋体" w:hint="eastAsia"/>
                <w:sz w:val="24"/>
              </w:rPr>
              <w:t>查相关记录并查看现场</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未按规定进行培训，每人扣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7分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rsidTr="009607E4">
        <w:trPr>
          <w:trHeight w:val="193"/>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kern w:val="0"/>
                <w:sz w:val="24"/>
              </w:rPr>
              <w:t>3.2.5</w:t>
            </w:r>
            <w:r w:rsidRPr="000953F9">
              <w:rPr>
                <w:rFonts w:ascii="仿宋" w:eastAsia="仿宋" w:hAnsi="仿宋" w:hint="eastAsia"/>
                <w:sz w:val="24"/>
              </w:rPr>
              <w:t>监督检查参建单位对其</w:t>
            </w:r>
            <w:r w:rsidRPr="000953F9">
              <w:rPr>
                <w:rFonts w:ascii="仿宋" w:eastAsia="仿宋" w:hAnsi="仿宋" w:cs="宋体"/>
                <w:kern w:val="0"/>
                <w:sz w:val="24"/>
              </w:rPr>
              <w:t>分包单位</w:t>
            </w:r>
            <w:r w:rsidRPr="000953F9">
              <w:rPr>
                <w:rFonts w:ascii="仿宋" w:eastAsia="仿宋" w:hAnsi="仿宋" w:cs="宋体" w:hint="eastAsia"/>
                <w:kern w:val="0"/>
                <w:sz w:val="24"/>
              </w:rPr>
              <w:t>进行安全教育培训管理。</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C95198">
            <w:pPr>
              <w:adjustRightInd w:val="0"/>
              <w:snapToGrid w:val="0"/>
              <w:ind w:firstLineChars="201" w:firstLine="482"/>
              <w:rPr>
                <w:rFonts w:ascii="仿宋" w:eastAsia="仿宋" w:hAnsi="仿宋" w:cs="宋体"/>
                <w:kern w:val="0"/>
                <w:sz w:val="24"/>
              </w:rPr>
            </w:pPr>
            <w:r>
              <w:rPr>
                <w:rFonts w:ascii="仿宋" w:eastAsia="仿宋" w:hAnsi="仿宋" w:cs="宋体"/>
                <w:kern w:val="0"/>
                <w:sz w:val="24"/>
              </w:rPr>
              <w:t>查相关记录并查看现场</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adjustRightInd w:val="0"/>
              <w:snapToGrid w:val="0"/>
              <w:ind w:firstLineChars="201" w:firstLine="482"/>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1" w:firstLine="482"/>
              <w:rPr>
                <w:rFonts w:ascii="仿宋" w:eastAsia="仿宋" w:hAnsi="仿宋" w:cs="宋体"/>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154"/>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adjustRightInd w:val="0"/>
              <w:snapToGrid w:val="0"/>
              <w:rPr>
                <w:rFonts w:ascii="仿宋" w:eastAsia="仿宋" w:hAnsi="仿宋"/>
                <w:sz w:val="24"/>
              </w:rPr>
            </w:pPr>
            <w:r w:rsidRPr="000953F9">
              <w:rPr>
                <w:rFonts w:ascii="仿宋" w:eastAsia="仿宋" w:hAnsi="仿宋" w:cs="宋体"/>
                <w:sz w:val="24"/>
              </w:rPr>
              <w:t>3.2.6</w:t>
            </w:r>
            <w:r w:rsidRPr="000953F9">
              <w:rPr>
                <w:rFonts w:ascii="仿宋" w:eastAsia="仿宋" w:hAnsi="仿宋" w:cs="宋体" w:hint="eastAsia"/>
                <w:sz w:val="24"/>
              </w:rPr>
              <w:t>对外来人员进行安全教育，主要内容应包括：安全规定、可能接触到的危险有害因素、职业病危害防护措施、应急知识等。由专人带领做好相关监护工作。</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未进行安全教育，扣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安全教育内容不符合要求，扣3</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无专人带领，扣</w:t>
            </w:r>
            <w:r w:rsidRPr="000953F9">
              <w:rPr>
                <w:rFonts w:ascii="仿宋" w:eastAsia="仿宋" w:hAnsi="仿宋" w:cs="宋体"/>
                <w:sz w:val="24"/>
              </w:rPr>
              <w:t>5分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EB52BA" w:rsidRPr="000953F9">
        <w:trPr>
          <w:trHeight w:val="737"/>
          <w:jc w:val="center"/>
        </w:trPr>
        <w:tc>
          <w:tcPr>
            <w:tcW w:w="4897" w:type="dxa"/>
            <w:gridSpan w:val="2"/>
            <w:shd w:val="clear" w:color="auto" w:fill="auto"/>
            <w:vAlign w:val="center"/>
          </w:tcPr>
          <w:p w:rsidR="00EB52BA" w:rsidRPr="000953F9" w:rsidRDefault="000953F9">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60" w:type="dxa"/>
            <w:shd w:val="clear" w:color="auto" w:fill="auto"/>
            <w:vAlign w:val="center"/>
          </w:tcPr>
          <w:p w:rsidR="00EB52BA" w:rsidRPr="000953F9" w:rsidRDefault="000953F9">
            <w:pPr>
              <w:widowControl/>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60</w:t>
            </w:r>
            <w:r w:rsidRPr="000953F9">
              <w:rPr>
                <w:rFonts w:ascii="仿宋" w:eastAsia="仿宋" w:hAnsi="仿宋" w:cs="宋体"/>
                <w:bCs/>
                <w:kern w:val="0"/>
                <w:sz w:val="24"/>
              </w:rPr>
              <w:fldChar w:fldCharType="end"/>
            </w:r>
          </w:p>
        </w:tc>
        <w:tc>
          <w:tcPr>
            <w:tcW w:w="4622" w:type="dxa"/>
            <w:shd w:val="clear" w:color="auto" w:fill="auto"/>
            <w:vAlign w:val="center"/>
          </w:tcPr>
          <w:p w:rsidR="00EB52BA" w:rsidRPr="000953F9" w:rsidRDefault="000953F9">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bCs/>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bl>
    <w:p w:rsidR="00EB52BA" w:rsidRPr="000953F9" w:rsidRDefault="00EB52BA"/>
    <w:p w:rsidR="00EB52BA" w:rsidRPr="000953F9" w:rsidRDefault="00EB52BA">
      <w:pPr>
        <w:sectPr w:rsidR="00EB52BA" w:rsidRPr="000953F9">
          <w:pgSz w:w="15840" w:h="12240" w:orient="landscape"/>
          <w:pgMar w:top="1440" w:right="1797" w:bottom="1712"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32" w:name="_Toc504333774"/>
      <w:r w:rsidRPr="000953F9">
        <w:rPr>
          <w:rFonts w:ascii="黑体" w:eastAsia="黑体" w:hAnsi="黑体" w:hint="eastAsia"/>
          <w:b w:val="0"/>
          <w:sz w:val="30"/>
          <w:szCs w:val="30"/>
        </w:rPr>
        <w:lastRenderedPageBreak/>
        <w:t>4、现场管理（390分</w:t>
      </w:r>
      <w:bookmarkStart w:id="33" w:name="_Toc333259034"/>
      <w:r w:rsidRPr="000953F9">
        <w:rPr>
          <w:rFonts w:ascii="黑体" w:eastAsia="黑体" w:hAnsi="黑体" w:hint="eastAsia"/>
          <w:b w:val="0"/>
          <w:sz w:val="30"/>
          <w:szCs w:val="30"/>
        </w:rPr>
        <w:t>）</w:t>
      </w:r>
      <w:bookmarkEnd w:id="32"/>
    </w:p>
    <w:tbl>
      <w:tblPr>
        <w:tblW w:w="127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6"/>
        <w:gridCol w:w="3864"/>
        <w:gridCol w:w="799"/>
        <w:gridCol w:w="4553"/>
        <w:gridCol w:w="1468"/>
        <w:gridCol w:w="840"/>
      </w:tblGrid>
      <w:tr w:rsidR="000953F9" w:rsidRPr="000953F9" w:rsidTr="009607E4">
        <w:trPr>
          <w:tblHeader/>
          <w:jc w:val="center"/>
        </w:trPr>
        <w:tc>
          <w:tcPr>
            <w:tcW w:w="1176"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bookmarkStart w:id="34" w:name="_Toc486452488"/>
            <w:bookmarkStart w:id="35" w:name="_Toc486456235"/>
            <w:bookmarkStart w:id="36" w:name="_Toc491443902"/>
            <w:bookmarkStart w:id="37" w:name="_Toc491444105"/>
            <w:bookmarkEnd w:id="33"/>
          </w:p>
        </w:tc>
        <w:tc>
          <w:tcPr>
            <w:tcW w:w="3864"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三级评审项目</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标准分值</w:t>
            </w:r>
            <w:bookmarkEnd w:id="34"/>
            <w:bookmarkEnd w:id="35"/>
            <w:bookmarkEnd w:id="36"/>
            <w:bookmarkEnd w:id="37"/>
          </w:p>
        </w:tc>
        <w:tc>
          <w:tcPr>
            <w:tcW w:w="4553"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68" w:type="dxa"/>
            <w:shd w:val="clear" w:color="auto" w:fill="auto"/>
            <w:vAlign w:val="center"/>
          </w:tcPr>
          <w:p w:rsidR="00EB52BA" w:rsidRPr="000953F9" w:rsidRDefault="000953F9" w:rsidP="00A35B67">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840"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w:t>
            </w:r>
          </w:p>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得分</w:t>
            </w:r>
          </w:p>
        </w:tc>
      </w:tr>
      <w:tr w:rsidR="000953F9" w:rsidRPr="000953F9" w:rsidTr="009607E4">
        <w:trPr>
          <w:jc w:val="center"/>
        </w:trPr>
        <w:tc>
          <w:tcPr>
            <w:tcW w:w="1176"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4.1设备设施管理（</w:t>
            </w:r>
            <w:r w:rsidRPr="000953F9">
              <w:rPr>
                <w:rFonts w:ascii="仿宋" w:eastAsia="仿宋" w:hAnsi="仿宋" w:cs="宋体" w:hint="eastAsia"/>
                <w:kern w:val="0"/>
                <w:sz w:val="24"/>
              </w:rPr>
              <w:t>90</w:t>
            </w:r>
            <w:r w:rsidRPr="000953F9">
              <w:rPr>
                <w:rFonts w:ascii="仿宋" w:eastAsia="仿宋" w:hAnsi="仿宋" w:cs="宋体"/>
                <w:kern w:val="0"/>
                <w:sz w:val="24"/>
              </w:rPr>
              <w:t>分）</w:t>
            </w:r>
          </w:p>
        </w:tc>
        <w:tc>
          <w:tcPr>
            <w:tcW w:w="3864" w:type="dxa"/>
            <w:shd w:val="clear" w:color="auto" w:fill="auto"/>
            <w:vAlign w:val="center"/>
          </w:tcPr>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kern w:val="0"/>
                <w:sz w:val="24"/>
              </w:rPr>
              <w:t>4.1.1向施工单位提供现场及施工可能影响的毗邻区域内供水、排水、供电、供气、供热、通讯、广播电视等地下管线资料，拟建工程可能影响的相邻建筑物和构筑物、地下工程的有关资料，并确保有关资料真实、准确、完整，满足有关技术规范要求。</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未向施工单位提供相关资料，扣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提供资料不全或不符合要求，每项扣</w:t>
            </w:r>
            <w:r w:rsidRPr="000953F9">
              <w:rPr>
                <w:rFonts w:ascii="仿宋" w:eastAsia="仿宋" w:hAnsi="仿宋" w:cs="宋体"/>
                <w:kern w:val="0"/>
                <w:sz w:val="24"/>
              </w:rPr>
              <w:t>2分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bCs/>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bCs/>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2</w:t>
            </w:r>
            <w:r w:rsidRPr="000953F9">
              <w:rPr>
                <w:rFonts w:ascii="仿宋" w:eastAsia="仿宋" w:hAnsi="仿宋" w:cs="宋体"/>
                <w:kern w:val="0"/>
                <w:sz w:val="24"/>
              </w:rPr>
              <w:t>明确设备设施管理的责任部门和专（兼）</w:t>
            </w:r>
            <w:proofErr w:type="gramStart"/>
            <w:r w:rsidRPr="000953F9">
              <w:rPr>
                <w:rFonts w:ascii="仿宋" w:eastAsia="仿宋" w:hAnsi="仿宋" w:cs="宋体"/>
                <w:kern w:val="0"/>
                <w:sz w:val="24"/>
              </w:rPr>
              <w:t>职管理</w:t>
            </w:r>
            <w:proofErr w:type="gramEnd"/>
            <w:r w:rsidRPr="000953F9">
              <w:rPr>
                <w:rFonts w:ascii="仿宋" w:eastAsia="仿宋" w:hAnsi="仿宋" w:cs="宋体"/>
                <w:kern w:val="0"/>
                <w:sz w:val="24"/>
              </w:rPr>
              <w:t>人员</w:t>
            </w:r>
            <w:r w:rsidRPr="000953F9">
              <w:rPr>
                <w:rFonts w:ascii="仿宋" w:eastAsia="仿宋" w:hAnsi="仿宋" w:cs="宋体" w:hint="eastAsia"/>
                <w:kern w:val="0"/>
                <w:sz w:val="24"/>
              </w:rPr>
              <w:t>。</w:t>
            </w:r>
          </w:p>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未明确责任部门和专（兼）</w:t>
            </w:r>
            <w:proofErr w:type="gramStart"/>
            <w:r w:rsidRPr="000953F9">
              <w:rPr>
                <w:rFonts w:ascii="仿宋" w:eastAsia="仿宋" w:hAnsi="仿宋" w:cs="宋体" w:hint="eastAsia"/>
                <w:kern w:val="0"/>
                <w:sz w:val="24"/>
              </w:rPr>
              <w:t>职管理</w:t>
            </w:r>
            <w:proofErr w:type="gramEnd"/>
            <w:r w:rsidRPr="000953F9">
              <w:rPr>
                <w:rFonts w:ascii="仿宋" w:eastAsia="仿宋" w:hAnsi="仿宋" w:cs="宋体" w:hint="eastAsia"/>
                <w:kern w:val="0"/>
                <w:sz w:val="24"/>
              </w:rPr>
              <w:t>人员，扣7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3</w:t>
            </w:r>
            <w:r w:rsidRPr="000953F9">
              <w:rPr>
                <w:rFonts w:ascii="仿宋" w:eastAsia="仿宋" w:hAnsi="仿宋" w:cs="宋体"/>
                <w:kern w:val="0"/>
                <w:sz w:val="24"/>
              </w:rPr>
              <w:t>监督检查参建单位购买、租赁、使用符合安全施工要求的安全防护用具、机械设备、施工机具及配件、消防设施和器材。</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4</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单位对</w:t>
            </w:r>
            <w:r w:rsidRPr="000953F9">
              <w:rPr>
                <w:rFonts w:ascii="仿宋" w:eastAsia="仿宋" w:hAnsi="仿宋" w:hint="eastAsia"/>
                <w:sz w:val="24"/>
              </w:rPr>
              <w:t>设备设施运行前及运行中实施必要的检查。</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rPr>
                <w:rFonts w:ascii="仿宋" w:eastAsia="仿宋" w:hAnsi="仿宋"/>
                <w:sz w:val="24"/>
              </w:rPr>
            </w:pPr>
            <w:r w:rsidRPr="000953F9">
              <w:rPr>
                <w:rFonts w:ascii="仿宋" w:eastAsia="仿宋" w:hAnsi="仿宋" w:cs="宋体"/>
                <w:kern w:val="0"/>
                <w:sz w:val="24"/>
              </w:rPr>
              <w:t>4.1.</w:t>
            </w:r>
            <w:r w:rsidRPr="000953F9">
              <w:rPr>
                <w:rFonts w:ascii="仿宋" w:eastAsia="仿宋" w:hAnsi="仿宋" w:cs="宋体" w:hint="eastAsia"/>
                <w:kern w:val="0"/>
                <w:sz w:val="24"/>
              </w:rPr>
              <w:t>5</w:t>
            </w:r>
            <w:r w:rsidRPr="000953F9">
              <w:rPr>
                <w:rFonts w:ascii="仿宋" w:eastAsia="仿宋" w:hAnsi="仿宋" w:hint="eastAsia"/>
                <w:sz w:val="24"/>
              </w:rPr>
              <w:t>自有设备设施完好有效。</w:t>
            </w:r>
          </w:p>
          <w:p w:rsidR="00EB52BA" w:rsidRPr="000953F9" w:rsidRDefault="000953F9">
            <w:pPr>
              <w:widowControl/>
              <w:adjustRightInd w:val="0"/>
              <w:snapToGrid w:val="0"/>
              <w:rPr>
                <w:rFonts w:ascii="仿宋" w:eastAsia="仿宋" w:hAnsi="仿宋"/>
                <w:sz w:val="24"/>
              </w:rPr>
            </w:pPr>
            <w:r w:rsidRPr="000953F9">
              <w:rPr>
                <w:rFonts w:ascii="仿宋" w:eastAsia="仿宋" w:hAnsi="仿宋" w:cs="宋体"/>
                <w:kern w:val="0"/>
                <w:sz w:val="24"/>
              </w:rPr>
              <w:t>监督检查参建单位</w:t>
            </w:r>
            <w:r w:rsidRPr="000953F9">
              <w:rPr>
                <w:rFonts w:ascii="仿宋" w:eastAsia="仿宋" w:hAnsi="仿宋" w:hint="eastAsia"/>
                <w:sz w:val="24"/>
              </w:rPr>
              <w:t>设备设施防护措施落实情况。</w:t>
            </w:r>
          </w:p>
        </w:tc>
        <w:tc>
          <w:tcPr>
            <w:tcW w:w="799" w:type="dxa"/>
            <w:shd w:val="clear" w:color="auto" w:fill="auto"/>
            <w:vAlign w:val="center"/>
          </w:tcPr>
          <w:p w:rsidR="00EB52BA" w:rsidRPr="000953F9" w:rsidRDefault="000953F9">
            <w:pPr>
              <w:adjustRightInd w:val="0"/>
              <w:snapToGrid w:val="0"/>
              <w:jc w:val="center"/>
              <w:rPr>
                <w:rFonts w:ascii="仿宋" w:eastAsia="仿宋" w:hAnsi="仿宋"/>
                <w:sz w:val="24"/>
              </w:rPr>
            </w:pPr>
            <w:r w:rsidRPr="000953F9">
              <w:rPr>
                <w:rFonts w:ascii="仿宋" w:eastAsia="仿宋" w:hAnsi="仿宋" w:cs="宋体" w:hint="eastAsia"/>
                <w:kern w:val="0"/>
                <w:sz w:val="24"/>
              </w:rPr>
              <w:t>7</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自有设备设施有缺陷的，每处扣1分。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6</w:t>
            </w:r>
            <w:r w:rsidRPr="000953F9">
              <w:rPr>
                <w:rFonts w:ascii="仿宋" w:eastAsia="仿宋" w:hAnsi="仿宋" w:cs="宋体"/>
                <w:kern w:val="0"/>
                <w:sz w:val="24"/>
              </w:rPr>
              <w:t>监督检查作业人员按操作规程操作设备设施</w:t>
            </w:r>
            <w:r w:rsidRPr="000953F9">
              <w:rPr>
                <w:rFonts w:ascii="仿宋" w:eastAsia="仿宋" w:hAnsi="仿宋" w:cs="宋体" w:hint="eastAsia"/>
                <w:kern w:val="0"/>
                <w:sz w:val="24"/>
              </w:rPr>
              <w:t>。</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7</w:t>
            </w:r>
            <w:r w:rsidRPr="000953F9">
              <w:rPr>
                <w:rFonts w:ascii="仿宋" w:eastAsia="仿宋" w:hAnsi="仿宋" w:cs="宋体"/>
                <w:kern w:val="0"/>
                <w:sz w:val="24"/>
              </w:rPr>
              <w:t>监督检查</w:t>
            </w:r>
            <w:r w:rsidRPr="000953F9">
              <w:rPr>
                <w:rFonts w:ascii="仿宋" w:eastAsia="仿宋" w:hAnsi="仿宋" w:hint="eastAsia"/>
                <w:sz w:val="24"/>
              </w:rPr>
              <w:t>设备设施</w:t>
            </w:r>
            <w:r w:rsidRPr="000953F9">
              <w:rPr>
                <w:rFonts w:ascii="仿宋" w:eastAsia="仿宋" w:hAnsi="仿宋" w:cs="宋体" w:hint="eastAsia"/>
                <w:kern w:val="0"/>
                <w:sz w:val="24"/>
              </w:rPr>
              <w:t>维护保养情况，确保设备设施安全运行。</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8</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单位将租赁的设备和分包方的设备纳入本单位的安全管理范围,实施统一管理。</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9</w:t>
            </w:r>
            <w:r w:rsidRPr="000953F9">
              <w:rPr>
                <w:rFonts w:ascii="仿宋" w:eastAsia="仿宋" w:hAnsi="仿宋" w:cs="宋体"/>
                <w:kern w:val="0"/>
                <w:sz w:val="24"/>
              </w:rPr>
              <w:t>监督检查监理单位按规定对进入现场的设备设施进行查验。</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4.1.1</w:t>
            </w:r>
            <w:r w:rsidRPr="000953F9">
              <w:rPr>
                <w:rFonts w:ascii="仿宋" w:eastAsia="仿宋" w:hAnsi="仿宋" w:cs="宋体" w:hint="eastAsia"/>
                <w:kern w:val="0"/>
                <w:sz w:val="24"/>
              </w:rPr>
              <w:t>0</w:t>
            </w:r>
            <w:r w:rsidRPr="000953F9">
              <w:rPr>
                <w:rFonts w:ascii="仿宋" w:eastAsia="仿宋" w:hAnsi="仿宋" w:cs="宋体"/>
                <w:kern w:val="0"/>
                <w:sz w:val="24"/>
              </w:rPr>
              <w:t>监督检查特种设备安装、拆除的人员资格、单位资质，以及定期检测、运行管理情况。</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4.1.1</w:t>
            </w:r>
            <w:r w:rsidRPr="000953F9">
              <w:rPr>
                <w:rFonts w:ascii="仿宋" w:eastAsia="仿宋" w:hAnsi="仿宋" w:cs="宋体" w:hint="eastAsia"/>
                <w:kern w:val="0"/>
                <w:sz w:val="24"/>
              </w:rPr>
              <w:t>1</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单位对安全设备设施的使用、检维修、拆除等实施有效控制和管理。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4.1.1</w:t>
            </w:r>
            <w:r w:rsidRPr="000953F9">
              <w:rPr>
                <w:rFonts w:ascii="仿宋" w:eastAsia="仿宋" w:hAnsi="仿宋" w:cs="宋体" w:hint="eastAsia"/>
                <w:kern w:val="0"/>
                <w:sz w:val="24"/>
              </w:rPr>
              <w:t>2</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w:t>
            </w:r>
            <w:r w:rsidRPr="000953F9">
              <w:rPr>
                <w:rFonts w:ascii="仿宋" w:eastAsia="仿宋" w:hAnsi="仿宋" w:cs="宋体" w:hint="eastAsia"/>
                <w:kern w:val="0"/>
                <w:sz w:val="24"/>
              </w:rPr>
              <w:t>实施</w:t>
            </w:r>
            <w:r w:rsidRPr="000953F9">
              <w:rPr>
                <w:rFonts w:ascii="仿宋" w:eastAsia="仿宋" w:hAnsi="仿宋" w:cs="宋体"/>
                <w:kern w:val="0"/>
                <w:sz w:val="24"/>
              </w:rPr>
              <w:t>设备设施报废管理。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val="restart"/>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kern w:val="0"/>
                <w:sz w:val="24"/>
              </w:rPr>
              <w:t>4.2作业安全（2</w:t>
            </w:r>
            <w:r w:rsidRPr="000953F9">
              <w:rPr>
                <w:rFonts w:ascii="仿宋" w:eastAsia="仿宋" w:hAnsi="仿宋" w:cs="宋体" w:hint="eastAsia"/>
                <w:kern w:val="0"/>
                <w:sz w:val="24"/>
              </w:rPr>
              <w:t>4</w:t>
            </w:r>
            <w:r w:rsidRPr="000953F9">
              <w:rPr>
                <w:rFonts w:ascii="仿宋" w:eastAsia="仿宋" w:hAnsi="仿宋" w:cs="宋体"/>
                <w:kern w:val="0"/>
                <w:sz w:val="24"/>
              </w:rPr>
              <w:t>0分)</w:t>
            </w: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按规定组织编制《水利水电建设工程安全生产条件和设施综合分析报告》，并报上级主管部门备案。</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未组织编制，扣</w:t>
            </w:r>
            <w:r w:rsidRPr="000953F9">
              <w:rPr>
                <w:rFonts w:ascii="仿宋" w:eastAsia="仿宋" w:hAnsi="仿宋" w:cs="宋体"/>
                <w:kern w:val="0"/>
                <w:sz w:val="24"/>
              </w:rPr>
              <w:t>10分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报告内容不全，每缺一项扣</w:t>
            </w:r>
            <w:r w:rsidRPr="000953F9">
              <w:rPr>
                <w:rFonts w:ascii="仿宋" w:eastAsia="仿宋" w:hAnsi="仿宋" w:cs="宋体"/>
                <w:kern w:val="0"/>
                <w:sz w:val="24"/>
              </w:rPr>
              <w:t>1分</w:t>
            </w:r>
          </w:p>
          <w:p w:rsidR="007F0C45" w:rsidRPr="000953F9" w:rsidRDefault="007F0C45">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报告内容不符合有关规定，每项扣</w:t>
            </w:r>
            <w:r w:rsidRPr="000953F9">
              <w:rPr>
                <w:rFonts w:ascii="仿宋" w:eastAsia="仿宋" w:hAnsi="仿宋" w:cs="宋体"/>
                <w:sz w:val="24"/>
              </w:rPr>
              <w:t>1分</w:t>
            </w:r>
          </w:p>
          <w:p w:rsidR="007F0C45" w:rsidRPr="000953F9" w:rsidRDefault="007F0C45">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未备案，扣</w:t>
            </w:r>
            <w:r w:rsidRPr="000953F9">
              <w:rPr>
                <w:rFonts w:ascii="仿宋" w:eastAsia="仿宋" w:hAnsi="仿宋" w:cs="宋体"/>
                <w:sz w:val="24"/>
              </w:rPr>
              <w:t>10分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4.2.2</w:t>
            </w:r>
            <w:r w:rsidRPr="000953F9">
              <w:rPr>
                <w:rFonts w:ascii="仿宋" w:eastAsia="仿宋" w:hAnsi="仿宋" w:cs="宋体" w:hint="eastAsia"/>
                <w:kern w:val="0"/>
                <w:sz w:val="24"/>
              </w:rPr>
              <w:t>对施工现场进行全面合理的规划。</w:t>
            </w:r>
          </w:p>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监督检查各进场单位对现场进行合理布局与分区，管理规范有序，符合安全文明施工、度汛、交通、消防、职业健康、环境保护等有关规</w:t>
            </w:r>
            <w:r w:rsidRPr="000953F9">
              <w:rPr>
                <w:rFonts w:ascii="仿宋" w:eastAsia="仿宋" w:hAnsi="仿宋" w:cs="宋体" w:hint="eastAsia"/>
                <w:kern w:val="0"/>
                <w:sz w:val="24"/>
              </w:rPr>
              <w:lastRenderedPageBreak/>
              <w:t>定。</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查相关图纸、记录并查看现场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施工总平面布局与分区不合理，每项扣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4.2.3</w:t>
            </w:r>
            <w:r w:rsidRPr="000953F9">
              <w:rPr>
                <w:rFonts w:ascii="仿宋" w:eastAsia="仿宋" w:hAnsi="仿宋" w:cs="宋体" w:hint="eastAsia"/>
                <w:kern w:val="0"/>
                <w:sz w:val="24"/>
              </w:rPr>
              <w:t>组织编制保证安全生产的措施方案，并按有关规定备案；建设过程中安全生产的情况发生变化时，应当及时对保证安全生产的措施方案进行调整，并报原备案机关。</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未组织编制措施方案，扣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未按规定备案，扣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发生变化未及时调整方案并上报，扣</w:t>
            </w:r>
            <w:r w:rsidRPr="000953F9">
              <w:rPr>
                <w:rFonts w:ascii="仿宋" w:eastAsia="仿宋" w:hAnsi="仿宋" w:cs="宋体"/>
                <w:kern w:val="0"/>
                <w:sz w:val="24"/>
              </w:rPr>
              <w:t>6</w:t>
            </w:r>
            <w:r w:rsidRPr="000953F9">
              <w:rPr>
                <w:rFonts w:ascii="仿宋" w:eastAsia="仿宋" w:hAnsi="仿宋" w:cs="宋体" w:hint="eastAsia"/>
                <w:kern w:val="0"/>
                <w:sz w:val="24"/>
              </w:rPr>
              <w:t>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w:t>
            </w:r>
            <w:r w:rsidRPr="000953F9">
              <w:rPr>
                <w:rFonts w:ascii="仿宋" w:eastAsia="仿宋" w:hAnsi="仿宋" w:cs="宋体" w:hint="eastAsia"/>
                <w:kern w:val="0"/>
                <w:sz w:val="24"/>
              </w:rPr>
              <w:t>2</w:t>
            </w:r>
            <w:r w:rsidRPr="000953F9">
              <w:rPr>
                <w:rFonts w:ascii="仿宋" w:eastAsia="仿宋" w:hAnsi="仿宋" w:cs="宋体"/>
                <w:kern w:val="0"/>
                <w:sz w:val="24"/>
              </w:rPr>
              <w:t>.</w:t>
            </w:r>
            <w:r w:rsidRPr="000953F9">
              <w:rPr>
                <w:rFonts w:ascii="仿宋" w:eastAsia="仿宋" w:hAnsi="仿宋" w:cs="宋体" w:hint="eastAsia"/>
                <w:kern w:val="0"/>
                <w:sz w:val="24"/>
              </w:rPr>
              <w:t>4</w:t>
            </w:r>
            <w:r w:rsidRPr="000953F9">
              <w:rPr>
                <w:rFonts w:ascii="仿宋" w:eastAsia="仿宋" w:hAnsi="仿宋" w:cs="宋体"/>
                <w:kern w:val="0"/>
                <w:sz w:val="24"/>
              </w:rPr>
              <w:t>将拆除工程和爆破工程发包给具有相应资质等级的施工单位；应当在拆除工程或者爆破工程施工15日前，</w:t>
            </w:r>
            <w:r w:rsidRPr="000953F9">
              <w:rPr>
                <w:rFonts w:ascii="仿宋" w:eastAsia="仿宋" w:hAnsi="仿宋" w:cs="宋体" w:hint="eastAsia"/>
                <w:kern w:val="0"/>
                <w:sz w:val="24"/>
              </w:rPr>
              <w:t>按规定向水行政主管部门、流域管理机构或者其委托的安全生产监督机构备案。</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查相关文件、合同、记录并查看现场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施工单位不具有相应的资质等级，扣</w:t>
            </w:r>
            <w:r w:rsidRPr="000953F9">
              <w:rPr>
                <w:rFonts w:ascii="仿宋" w:eastAsia="仿宋" w:hAnsi="仿宋" w:cs="宋体"/>
                <w:kern w:val="0"/>
                <w:sz w:val="24"/>
              </w:rPr>
              <w:t>10分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未按规定进行备案，扣</w:t>
            </w:r>
            <w:r w:rsidRPr="000953F9">
              <w:rPr>
                <w:rFonts w:ascii="仿宋" w:eastAsia="仿宋" w:hAnsi="仿宋" w:cs="宋体"/>
                <w:kern w:val="0"/>
                <w:sz w:val="24"/>
              </w:rPr>
              <w:t>10分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5监督检查施工单位施工组织设计中的安全措施编制情况，对危险性较大的</w:t>
            </w:r>
            <w:proofErr w:type="gramStart"/>
            <w:r w:rsidRPr="000953F9">
              <w:rPr>
                <w:rFonts w:ascii="仿宋" w:eastAsia="仿宋" w:hAnsi="仿宋" w:cs="宋体" w:hint="eastAsia"/>
                <w:kern w:val="0"/>
                <w:sz w:val="24"/>
              </w:rPr>
              <w:t>作业按</w:t>
            </w:r>
            <w:proofErr w:type="gramEnd"/>
            <w:r w:rsidRPr="000953F9">
              <w:rPr>
                <w:rFonts w:ascii="仿宋" w:eastAsia="仿宋" w:hAnsi="仿宋" w:cs="宋体" w:hint="eastAsia"/>
                <w:kern w:val="0"/>
                <w:sz w:val="24"/>
              </w:rPr>
              <w:t>相关规定编制专项安全技术措施方案，必要时进行论证、备案，实施时安排专人现场监督。</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6监督检查施工单位在施工前按规定进行安全技术交底，并在交底书上签字确认。</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7监督检查施工单位对临边、沟槽、坑、孔洞、交通梯道、高处作业、交叉作业、临水和水上作业、机械转动部位、暴风雨雪极端天气</w:t>
            </w:r>
            <w:r w:rsidRPr="000953F9">
              <w:rPr>
                <w:rFonts w:ascii="仿宋" w:eastAsia="仿宋" w:hAnsi="仿宋" w:cs="宋体" w:hint="eastAsia"/>
                <w:kern w:val="0"/>
                <w:sz w:val="24"/>
              </w:rPr>
              <w:lastRenderedPageBreak/>
              <w:t>的安全防护设施实施管理。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8监督检查施工单位按相关规定对现场用电制定专项措施方案并对相关设施的配备、防护和检查验收等实施管理。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9监督检查施工单位按相关规定制定脚手架搭设及拆除专项施工方案、方案实施和检查验收等工作。</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10监督检查参建单位按有关规定实施易燃易爆危险化学品管理。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1监督检查参建单位按规定实施现场消防安全管理。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2监督检查参建单位按规定实施场内交通安全管理，制定并落实大型设备运输、搬运专项安全措施。</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10459D" w:rsidRPr="000953F9" w:rsidTr="00E433BC">
        <w:trPr>
          <w:cantSplit/>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3落实并监督检查参建单位：建立安全度汛工作责任制，建立健全工程度汛组织机构，制定完善度汛方案、超标准洪水应急预案和险情应急抢护措施，并报有关防汛指挥机构备案；做好防汛抢险队伍和防汛器材、设备等物资准备工作，及时获取汛情信息，按度汛方案和有关预案要求进行必要的演练；开展汛前、汛中和汛后检查，发现问题及时处理。</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25</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未建立安全度汛工作责任制，或未成立工程度汛组织机构，扣</w:t>
            </w:r>
            <w:r w:rsidRPr="000953F9">
              <w:rPr>
                <w:rFonts w:ascii="仿宋" w:eastAsia="仿宋" w:hAnsi="仿宋" w:cs="宋体"/>
                <w:kern w:val="0"/>
                <w:sz w:val="24"/>
              </w:rPr>
              <w:t>10</w:t>
            </w:r>
            <w:r w:rsidRPr="000953F9">
              <w:rPr>
                <w:rFonts w:ascii="仿宋" w:eastAsia="仿宋" w:hAnsi="仿宋" w:cs="宋体" w:hint="eastAsia"/>
                <w:kern w:val="0"/>
                <w:sz w:val="24"/>
              </w:rPr>
              <w:t>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度汛方案、超标准洪水应急预案和险情应急抢护措施缺少或不符合规定，每项扣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防汛器材、设备等物资准备不足，扣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未及时获取汛情信息，扣</w:t>
            </w:r>
            <w:r w:rsidRPr="000953F9">
              <w:rPr>
                <w:rFonts w:ascii="仿宋" w:eastAsia="仿宋" w:hAnsi="仿宋" w:cs="宋体"/>
                <w:kern w:val="0"/>
                <w:sz w:val="24"/>
              </w:rPr>
              <w:t>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未进行必要的演练，扣</w:t>
            </w:r>
            <w:r w:rsidRPr="000953F9">
              <w:rPr>
                <w:rFonts w:ascii="仿宋" w:eastAsia="仿宋" w:hAnsi="仿宋" w:cs="宋体"/>
                <w:kern w:val="0"/>
                <w:sz w:val="24"/>
              </w:rPr>
              <w:t>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未组织开展汛前、汛中和汛后检查或发现问题未及时处理，扣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25分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对监督检查中发现的问题未采取措施或未督促落实，每处扣2分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rsidP="00C43408">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14监督检查参建单位对从业人员作业行为的安全管理，对设备设施、工艺技术及从业人员作业行为等进行安全风险辨识，采取相应的措施。</w:t>
            </w:r>
          </w:p>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对下列（但不限于）高危险</w:t>
            </w:r>
            <w:proofErr w:type="gramStart"/>
            <w:r w:rsidRPr="000953F9">
              <w:rPr>
                <w:rFonts w:ascii="仿宋" w:eastAsia="仿宋" w:hAnsi="仿宋" w:cs="宋体" w:hint="eastAsia"/>
                <w:kern w:val="0"/>
                <w:sz w:val="24"/>
              </w:rPr>
              <w:t>作业按</w:t>
            </w:r>
            <w:proofErr w:type="gramEnd"/>
            <w:r w:rsidRPr="000953F9">
              <w:rPr>
                <w:rFonts w:ascii="仿宋" w:eastAsia="仿宋" w:hAnsi="仿宋" w:cs="宋体" w:hint="eastAsia"/>
                <w:kern w:val="0"/>
                <w:sz w:val="24"/>
              </w:rPr>
              <w:t>有关规定实施有效管理（包括策划、配备资源、组织管理、现场防护、旁站监督等）：1.高边坡或深基坑作业；2.高大模板作业；3.洞室作业；4.爆破作业；5.水上或水下作</w:t>
            </w:r>
            <w:r w:rsidRPr="000953F9">
              <w:rPr>
                <w:rFonts w:ascii="仿宋" w:eastAsia="仿宋" w:hAnsi="仿宋" w:cs="宋体" w:hint="eastAsia"/>
                <w:kern w:val="0"/>
                <w:sz w:val="24"/>
              </w:rPr>
              <w:lastRenderedPageBreak/>
              <w:t>业；6.高处作业；7.起重吊装作业；8.临近带电体作业；9.焊接作业；10.交叉作业；11.有（受）</w:t>
            </w:r>
            <w:proofErr w:type="gramStart"/>
            <w:r w:rsidRPr="000953F9">
              <w:rPr>
                <w:rFonts w:ascii="仿宋" w:eastAsia="仿宋" w:hAnsi="仿宋" w:cs="宋体" w:hint="eastAsia"/>
                <w:kern w:val="0"/>
                <w:sz w:val="24"/>
              </w:rPr>
              <w:t>限空间</w:t>
            </w:r>
            <w:proofErr w:type="gramEnd"/>
            <w:r w:rsidRPr="000953F9">
              <w:rPr>
                <w:rFonts w:ascii="仿宋" w:eastAsia="仿宋" w:hAnsi="仿宋" w:cs="宋体" w:hint="eastAsia"/>
                <w:kern w:val="0"/>
                <w:sz w:val="24"/>
              </w:rPr>
              <w:t>作业等。</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60</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60分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检查内容不全，每缺一项扣</w:t>
            </w:r>
            <w:r w:rsidRPr="000953F9">
              <w:rPr>
                <w:rFonts w:ascii="仿宋" w:eastAsia="仿宋" w:hAnsi="仿宋" w:cs="宋体"/>
                <w:kern w:val="0"/>
                <w:sz w:val="24"/>
              </w:rPr>
              <w:t>3分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对监督检查中发现的问题未采取措施或未督促落实，每处扣2分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9607E4">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4.2.15</w:t>
            </w:r>
            <w:r w:rsidRPr="000953F9">
              <w:rPr>
                <w:rFonts w:ascii="仿宋" w:eastAsia="仿宋" w:hAnsi="仿宋" w:cs="宋体" w:hint="eastAsia"/>
                <w:kern w:val="0"/>
                <w:sz w:val="24"/>
              </w:rPr>
              <w:t>监督检查参建单位建立班组安全活动管理制度，开展岗位达标活动。</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6监督检查承包单位对分包方的安全管理，禁止转包或非法分包。</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查相关文件、合同、记录并查看现场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7监督检查现场勘测、检测等作业：严格执行相关安全操作规程，采取措施保证各类管线、设施和周边建筑物、构筑物及作业人员的安全。</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8监督检查设计单位：在工程设计文件中</w:t>
            </w:r>
            <w:r w:rsidRPr="000953F9">
              <w:rPr>
                <w:rFonts w:ascii="仿宋" w:eastAsia="仿宋" w:hAnsi="仿宋" w:cs="宋体"/>
                <w:kern w:val="0"/>
                <w:sz w:val="24"/>
              </w:rPr>
              <w:t>执行相关强制性</w:t>
            </w:r>
            <w:r w:rsidRPr="000953F9">
              <w:rPr>
                <w:rFonts w:ascii="仿宋" w:eastAsia="仿宋" w:hAnsi="仿宋" w:cs="宋体" w:hint="eastAsia"/>
                <w:kern w:val="0"/>
                <w:sz w:val="24"/>
              </w:rPr>
              <w:t>标准</w:t>
            </w:r>
            <w:r w:rsidRPr="000953F9">
              <w:rPr>
                <w:rFonts w:ascii="仿宋" w:eastAsia="仿宋" w:hAnsi="仿宋" w:cs="宋体"/>
                <w:kern w:val="0"/>
                <w:sz w:val="24"/>
              </w:rPr>
              <w:t>的有关情况</w:t>
            </w:r>
            <w:r w:rsidRPr="000953F9">
              <w:rPr>
                <w:rFonts w:ascii="仿宋" w:eastAsia="仿宋" w:hAnsi="仿宋" w:cs="宋体" w:hint="eastAsia"/>
                <w:kern w:val="0"/>
                <w:sz w:val="24"/>
              </w:rPr>
              <w:t>，注明涉及施工安全的重点部位和环节，并提出防范生产安全事故的指导意见；做好施工图设计交底、施工图会审、设计变更审批等设计控制；对采用新结构、新材料、新工艺以及特殊结构的工程，</w:t>
            </w:r>
            <w:r w:rsidRPr="000953F9">
              <w:rPr>
                <w:rFonts w:ascii="仿宋" w:eastAsia="仿宋" w:hAnsi="仿宋" w:cs="宋体" w:hint="eastAsia"/>
                <w:kern w:val="0"/>
                <w:sz w:val="24"/>
              </w:rPr>
              <w:lastRenderedPageBreak/>
              <w:t>应组织审查、论证设计中保障作业人员安全和预防事故的措施方案。</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查设计</w:t>
            </w:r>
            <w:proofErr w:type="gramEnd"/>
            <w:r w:rsidRPr="000953F9">
              <w:rPr>
                <w:rFonts w:ascii="仿宋" w:eastAsia="仿宋" w:hAnsi="仿宋" w:cs="宋体" w:hint="eastAsia"/>
                <w:kern w:val="0"/>
                <w:sz w:val="24"/>
              </w:rPr>
              <w:t>文件和相关记录</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9607E4">
        <w:trPr>
          <w:jc w:val="center"/>
        </w:trPr>
        <w:tc>
          <w:tcPr>
            <w:tcW w:w="1176" w:type="dxa"/>
            <w:vMerge/>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9监督检查工程监理单位：编制监理规划和安全监理实施细则；审查施工组织设计中的安全技术措施或者专项施工方案；实施现场施工安全监理。</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15</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3分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20</w:t>
            </w:r>
            <w:r w:rsidRPr="000953F9">
              <w:rPr>
                <w:rFonts w:ascii="仿宋" w:eastAsia="仿宋" w:hAnsi="仿宋" w:cs="宋体"/>
                <w:kern w:val="0"/>
                <w:sz w:val="24"/>
              </w:rPr>
              <w:t>监督检查供应商或承包人提供的工程设备和配件等产品的质量和安全性能达到国家有关技术标准要求。</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8</w:t>
            </w:r>
          </w:p>
        </w:tc>
        <w:tc>
          <w:tcPr>
            <w:tcW w:w="4553" w:type="dxa"/>
            <w:shd w:val="clear" w:color="auto" w:fill="auto"/>
            <w:vAlign w:val="center"/>
          </w:tcPr>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8分</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trHeight w:val="390"/>
          <w:jc w:val="center"/>
        </w:trPr>
        <w:tc>
          <w:tcPr>
            <w:tcW w:w="1176" w:type="dxa"/>
            <w:vMerge/>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4.2.2</w:t>
            </w:r>
            <w:r w:rsidRPr="000953F9">
              <w:rPr>
                <w:rFonts w:ascii="仿宋" w:eastAsia="仿宋" w:hAnsi="仿宋" w:cs="宋体" w:hint="eastAsia"/>
                <w:kern w:val="0"/>
                <w:sz w:val="24"/>
              </w:rPr>
              <w:t>1组织交叉作业各方制定协调一致的施工组织措施和安全技术措施，签订安全生产协议，并监督实施。</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8</w:t>
            </w:r>
          </w:p>
        </w:tc>
        <w:tc>
          <w:tcPr>
            <w:tcW w:w="4553" w:type="dxa"/>
            <w:shd w:val="clear" w:color="auto" w:fill="auto"/>
            <w:vAlign w:val="center"/>
          </w:tcPr>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未组织制定措施，或未签订协议，扣</w:t>
            </w:r>
            <w:r w:rsidRPr="000953F9">
              <w:rPr>
                <w:rFonts w:ascii="仿宋" w:eastAsia="仿宋" w:hAnsi="仿宋" w:cs="宋体"/>
                <w:kern w:val="0"/>
                <w:sz w:val="24"/>
              </w:rPr>
              <w:t>8分</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措施或协议内容不符合要求，每项扣</w:t>
            </w:r>
            <w:r w:rsidRPr="000953F9">
              <w:rPr>
                <w:rFonts w:ascii="仿宋" w:eastAsia="仿宋" w:hAnsi="仿宋" w:cs="宋体"/>
                <w:kern w:val="0"/>
                <w:sz w:val="24"/>
              </w:rPr>
              <w:t>1分</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签订单位不全</w:t>
            </w:r>
            <w:r w:rsidRPr="000953F9">
              <w:rPr>
                <w:rFonts w:ascii="仿宋" w:eastAsia="仿宋" w:hAnsi="仿宋" w:cs="宋体"/>
                <w:kern w:val="0"/>
                <w:sz w:val="24"/>
              </w:rPr>
              <w:t>,每缺一个单位扣</w:t>
            </w:r>
            <w:r w:rsidRPr="000953F9">
              <w:rPr>
                <w:rFonts w:ascii="仿宋" w:eastAsia="仿宋" w:hAnsi="仿宋" w:cs="宋体" w:hint="eastAsia"/>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4.2.2</w:t>
            </w:r>
            <w:r w:rsidRPr="000953F9">
              <w:rPr>
                <w:rFonts w:ascii="仿宋" w:eastAsia="仿宋" w:hAnsi="仿宋" w:cs="宋体" w:hint="eastAsia"/>
                <w:kern w:val="0"/>
                <w:sz w:val="24"/>
              </w:rPr>
              <w:t>2不得对参建单位提出违反建设工程安全生产法律、法规和强制性标准规定的要求，不得随意压缩合同约定的工期。</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8</w:t>
            </w:r>
          </w:p>
        </w:tc>
        <w:tc>
          <w:tcPr>
            <w:tcW w:w="4553" w:type="dxa"/>
            <w:shd w:val="clear" w:color="auto" w:fill="auto"/>
            <w:vAlign w:val="center"/>
          </w:tcPr>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提出违反相关规定的要求，扣</w:t>
            </w:r>
            <w:r w:rsidRPr="000953F9">
              <w:rPr>
                <w:rFonts w:ascii="仿宋" w:eastAsia="仿宋" w:hAnsi="仿宋" w:cs="宋体"/>
                <w:kern w:val="0"/>
                <w:sz w:val="24"/>
              </w:rPr>
              <w:t>8分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随意压缩合同工期，扣</w:t>
            </w:r>
            <w:r w:rsidRPr="000953F9">
              <w:rPr>
                <w:rFonts w:ascii="仿宋" w:eastAsia="仿宋" w:hAnsi="仿宋" w:cs="宋体"/>
                <w:kern w:val="0"/>
                <w:sz w:val="24"/>
              </w:rPr>
              <w:t>8分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val="restart"/>
            <w:shd w:val="clear" w:color="auto" w:fill="auto"/>
            <w:vAlign w:val="center"/>
          </w:tcPr>
          <w:p w:rsidR="00303B7F" w:rsidRPr="000953F9" w:rsidRDefault="00303B7F">
            <w:pPr>
              <w:jc w:val="center"/>
            </w:pPr>
            <w:r w:rsidRPr="000953F9">
              <w:rPr>
                <w:rFonts w:ascii="仿宋" w:eastAsia="仿宋" w:hAnsi="仿宋" w:cs="宋体"/>
                <w:kern w:val="0"/>
                <w:sz w:val="24"/>
              </w:rPr>
              <w:t>4.3职业健康（50分）</w:t>
            </w: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4.3.1监督检查参建单位建立职业健康管理制度，明确职业危害的监测、评价和控制的职责和要求。</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lastRenderedPageBreak/>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4.3.2监督检查参建单位为</w:t>
            </w:r>
            <w:r w:rsidRPr="000953F9">
              <w:rPr>
                <w:rFonts w:ascii="仿宋" w:eastAsia="仿宋" w:hAnsi="仿宋" w:hint="eastAsia"/>
                <w:sz w:val="24"/>
              </w:rPr>
              <w:t>从业人员提供符合职业健康要求的工作环境和条件，配备相适应的职业健康防护用品。在产生职业病危害的工作场所应设置相应的职业病防护设施。</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4.3.3监督检查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单位制定职业危害场所检测计划，定期对职业危害场所进行检测，并保存实施记录。</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4.3.4监督检查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单位采取有效措施，确保砂石料生产系统、混凝土生产系统、钻孔作业、洞室作业等场所的粉尘、噪声、毒物指标符合有关标准的规定。</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4.3.5监督检查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单位在可能发生急性职业危害的有毒、有害工作场所，设置报警装置，制定应急处置预案，现场配置急救用品</w:t>
            </w:r>
            <w:r w:rsidRPr="000953F9">
              <w:rPr>
                <w:rFonts w:ascii="仿宋" w:eastAsia="仿宋" w:hAnsi="仿宋" w:hint="eastAsia"/>
                <w:sz w:val="24"/>
              </w:rPr>
              <w:t>、</w:t>
            </w:r>
            <w:r w:rsidRPr="000953F9">
              <w:rPr>
                <w:rFonts w:ascii="仿宋" w:eastAsia="仿宋" w:hAnsi="仿宋" w:cs="宋体" w:hint="eastAsia"/>
                <w:kern w:val="0"/>
                <w:sz w:val="24"/>
              </w:rPr>
              <w:t>设备。</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4.3.6监督检查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单位指定专人负责保管防护器具，并定期校验和维护。</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4.3.7监督检查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单位对从事接触职业病危害的作业人员进行职业健康检查（包括上岗前、在岗期间和离岗时），建立健全职业卫生档案和员工健康监护档案。</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4.3.8监督检查参建单位如实告知作业过程中可能产生的职业危害及其后果、防护措施等，并对从业人员及相关方进行宣传，使其了解生产过程中的职业危害、预防和应急处理措施。</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 xml:space="preserve">4.3.9监督检查参建单位在存在严重职业病危害的作业岗位，设置警示标识和警示说明。 </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4.3.10监督检查参建单位按有关规定及时、如实申报职业病危害项目，并及时更新信息。</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shd w:val="clear" w:color="auto" w:fill="auto"/>
            <w:vAlign w:val="center"/>
          </w:tcPr>
          <w:p w:rsidR="00303B7F" w:rsidRPr="000953F9" w:rsidRDefault="00303B7F">
            <w:pPr>
              <w:widowControl/>
              <w:adjustRightInd w:val="0"/>
              <w:snapToGrid w:val="0"/>
              <w:jc w:val="center"/>
            </w:pPr>
            <w:r w:rsidRPr="000953F9">
              <w:rPr>
                <w:rFonts w:ascii="仿宋" w:eastAsia="仿宋" w:hAnsi="仿宋" w:cs="宋体"/>
                <w:kern w:val="0"/>
                <w:sz w:val="24"/>
              </w:rPr>
              <w:t>4.4警示标志</w:t>
            </w:r>
            <w:r w:rsidRPr="000953F9">
              <w:rPr>
                <w:rFonts w:ascii="仿宋" w:eastAsia="仿宋" w:hAnsi="仿宋" w:cs="宋体" w:hint="eastAsia"/>
                <w:kern w:val="0"/>
                <w:sz w:val="24"/>
              </w:rPr>
              <w:t>（</w:t>
            </w:r>
            <w:r w:rsidRPr="000953F9">
              <w:rPr>
                <w:rFonts w:ascii="仿宋" w:eastAsia="仿宋" w:hAnsi="仿宋" w:cs="宋体"/>
                <w:kern w:val="0"/>
                <w:sz w:val="24"/>
              </w:rPr>
              <w:t>10分）</w:t>
            </w: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4.4.1</w:t>
            </w:r>
            <w:r w:rsidRPr="000953F9">
              <w:rPr>
                <w:rFonts w:ascii="仿宋" w:eastAsia="仿宋" w:hAnsi="仿宋" w:cs="宋体" w:hint="eastAsia"/>
                <w:kern w:val="0"/>
                <w:sz w:val="24"/>
              </w:rPr>
              <w:t>监督检查参建单位按照规定和场所的安全风险特点，在施工现场重大危险源、较大危害因素和严重职业病危害因素的场所，设置并维护明显的、符合有关规定的安全</w:t>
            </w:r>
            <w:r w:rsidRPr="000953F9">
              <w:rPr>
                <w:rFonts w:ascii="仿宋" w:eastAsia="仿宋" w:hAnsi="仿宋" w:cs="宋体" w:hint="eastAsia"/>
                <w:kern w:val="0"/>
                <w:sz w:val="24"/>
              </w:rPr>
              <w:lastRenderedPageBreak/>
              <w:t>警示标志、标识、警戒区或隔离设施等。</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检查，扣10</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trHeight w:val="717"/>
          <w:jc w:val="center"/>
        </w:trPr>
        <w:tc>
          <w:tcPr>
            <w:tcW w:w="5040" w:type="dxa"/>
            <w:gridSpan w:val="2"/>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bCs/>
                <w:kern w:val="0"/>
                <w:sz w:val="24"/>
              </w:rPr>
              <w:lastRenderedPageBreak/>
              <w:t>小计</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bCs/>
                <w:kern w:val="0"/>
                <w:sz w:val="24"/>
              </w:rPr>
              <w:t>390</w:t>
            </w:r>
          </w:p>
        </w:tc>
        <w:tc>
          <w:tcPr>
            <w:tcW w:w="4553"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bCs/>
                <w:kern w:val="0"/>
                <w:sz w:val="24"/>
              </w:rPr>
              <w:t>得分小计</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bl>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Cs w:val="21"/>
        </w:rPr>
      </w:pPr>
    </w:p>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 w:val="24"/>
        </w:rPr>
      </w:pPr>
    </w:p>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 w:val="24"/>
        </w:rPr>
      </w:pPr>
    </w:p>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 w:val="24"/>
        </w:rPr>
        <w:sectPr w:rsidR="00EB52BA" w:rsidRPr="000953F9" w:rsidSect="009607E4">
          <w:pgSz w:w="15840" w:h="12240" w:orient="landscape"/>
          <w:pgMar w:top="1440" w:right="1797" w:bottom="1440"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38" w:name="_Toc504333775"/>
      <w:r w:rsidRPr="000953F9">
        <w:rPr>
          <w:rFonts w:ascii="黑体" w:eastAsia="黑体" w:hAnsi="黑体" w:hint="eastAsia"/>
          <w:b w:val="0"/>
          <w:sz w:val="30"/>
          <w:szCs w:val="30"/>
        </w:rPr>
        <w:lastRenderedPageBreak/>
        <w:t>5、安全风险</w:t>
      </w:r>
      <w:proofErr w:type="gramStart"/>
      <w:r w:rsidRPr="000953F9">
        <w:rPr>
          <w:rFonts w:ascii="黑体" w:eastAsia="黑体" w:hAnsi="黑体" w:hint="eastAsia"/>
          <w:b w:val="0"/>
          <w:sz w:val="30"/>
          <w:szCs w:val="30"/>
        </w:rPr>
        <w:t>管控及隐患</w:t>
      </w:r>
      <w:proofErr w:type="gramEnd"/>
      <w:r w:rsidRPr="000953F9">
        <w:rPr>
          <w:rFonts w:ascii="黑体" w:eastAsia="黑体" w:hAnsi="黑体" w:hint="eastAsia"/>
          <w:b w:val="0"/>
          <w:sz w:val="30"/>
          <w:szCs w:val="30"/>
        </w:rPr>
        <w:t>排查治理（160</w:t>
      </w:r>
      <w:bookmarkStart w:id="39" w:name="_Toc486452489"/>
      <w:bookmarkStart w:id="40" w:name="_Toc486456236"/>
      <w:bookmarkStart w:id="41" w:name="_Toc491443903"/>
      <w:bookmarkStart w:id="42" w:name="_Toc491444106"/>
      <w:r w:rsidRPr="000953F9">
        <w:rPr>
          <w:rFonts w:ascii="黑体" w:eastAsia="黑体" w:hAnsi="黑体" w:hint="eastAsia"/>
          <w:b w:val="0"/>
          <w:sz w:val="30"/>
          <w:szCs w:val="30"/>
        </w:rPr>
        <w:t>分）</w:t>
      </w:r>
      <w:bookmarkEnd w:id="38"/>
    </w:p>
    <w:tbl>
      <w:tblPr>
        <w:tblW w:w="126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53"/>
        <w:gridCol w:w="3873"/>
        <w:gridCol w:w="800"/>
        <w:gridCol w:w="4612"/>
        <w:gridCol w:w="1472"/>
        <w:gridCol w:w="851"/>
      </w:tblGrid>
      <w:tr w:rsidR="000953F9" w:rsidRPr="000953F9">
        <w:trPr>
          <w:trHeight w:val="824"/>
          <w:tblHeader/>
          <w:jc w:val="center"/>
        </w:trPr>
        <w:tc>
          <w:tcPr>
            <w:tcW w:w="1053"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873"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三级评审项目</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标准分值</w:t>
            </w:r>
            <w:bookmarkEnd w:id="39"/>
            <w:bookmarkEnd w:id="40"/>
            <w:bookmarkEnd w:id="41"/>
            <w:bookmarkEnd w:id="42"/>
          </w:p>
        </w:tc>
        <w:tc>
          <w:tcPr>
            <w:tcW w:w="4612"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472" w:type="dxa"/>
            <w:shd w:val="clear" w:color="auto" w:fill="auto"/>
            <w:vAlign w:val="center"/>
          </w:tcPr>
          <w:p w:rsidR="00EB52BA" w:rsidRPr="000953F9" w:rsidRDefault="000953F9" w:rsidP="00224045">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851"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实际</w:t>
            </w:r>
          </w:p>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得分</w:t>
            </w:r>
          </w:p>
        </w:tc>
      </w:tr>
      <w:tr w:rsidR="000953F9" w:rsidRPr="000953F9">
        <w:trPr>
          <w:trHeight w:val="145"/>
          <w:jc w:val="center"/>
        </w:trPr>
        <w:tc>
          <w:tcPr>
            <w:tcW w:w="1053"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5.1安全风险管理(30分）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5.1.1安全风险</w:t>
            </w:r>
            <w:r w:rsidRPr="000953F9">
              <w:rPr>
                <w:rFonts w:ascii="仿宋" w:eastAsia="仿宋" w:hAnsi="仿宋" w:cs="宋体" w:hint="eastAsia"/>
                <w:kern w:val="0"/>
                <w:sz w:val="24"/>
              </w:rPr>
              <w:t>管理制度应明确风险辨识与评估的职责、范围、方法、准则和工作程序等内容。</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监督检查参建单位制定该项制度。</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查相关文件、记录</w:t>
            </w:r>
            <w:r w:rsidRPr="000953F9">
              <w:rPr>
                <w:rFonts w:ascii="仿宋" w:eastAsia="仿宋" w:hAnsi="仿宋" w:cs="宋体" w:hint="eastAsia"/>
                <w:kern w:val="0"/>
                <w:sz w:val="24"/>
              </w:rPr>
              <w:t>和</w:t>
            </w:r>
            <w:r w:rsidRPr="000953F9">
              <w:rPr>
                <w:rFonts w:ascii="仿宋" w:eastAsia="仿宋" w:hAnsi="仿宋" w:cs="宋体"/>
                <w:kern w:val="0"/>
                <w:sz w:val="24"/>
              </w:rPr>
              <w:t>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未以正式文件发布，扣2分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制度内容不全，每缺一项扣1分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制度内容不符合有关规定，每项扣1分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5.1.2组织</w:t>
            </w:r>
            <w:r w:rsidRPr="000953F9">
              <w:rPr>
                <w:rFonts w:ascii="仿宋" w:eastAsia="仿宋" w:hAnsi="仿宋" w:cs="宋体" w:hint="eastAsia"/>
                <w:kern w:val="0"/>
                <w:sz w:val="24"/>
              </w:rPr>
              <w:t>参建单位</w:t>
            </w:r>
            <w:r w:rsidRPr="000953F9">
              <w:rPr>
                <w:rFonts w:ascii="仿宋" w:eastAsia="仿宋" w:hAnsi="仿宋" w:cs="宋体"/>
                <w:kern w:val="0"/>
                <w:sz w:val="24"/>
              </w:rPr>
              <w:t>对</w:t>
            </w:r>
            <w:r w:rsidRPr="000953F9">
              <w:rPr>
                <w:rFonts w:ascii="仿宋" w:eastAsia="仿宋" w:hAnsi="仿宋" w:cs="宋体" w:hint="eastAsia"/>
                <w:kern w:val="0"/>
                <w:sz w:val="24"/>
              </w:rPr>
              <w:t>安全风险进行全面、系统的辨识。对安全风险辨识材料进行统计、分析、整理和归档。</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未实施安全风险辨识，扣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辨识内容不全或与实际不符，每项扣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统计、分析、整理和归档资料不齐全，缺少一项扣</w:t>
            </w:r>
            <w:r w:rsidRPr="000953F9">
              <w:rPr>
                <w:rFonts w:ascii="仿宋" w:eastAsia="仿宋" w:hAnsi="仿宋" w:cs="宋体"/>
                <w:kern w:val="0"/>
                <w:sz w:val="24"/>
              </w:rPr>
              <w:t>1</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44"/>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5.1.3</w:t>
            </w:r>
            <w:r w:rsidRPr="000953F9">
              <w:rPr>
                <w:rFonts w:ascii="仿宋" w:eastAsia="仿宋" w:hAnsi="仿宋" w:cs="宋体" w:hint="eastAsia"/>
                <w:kern w:val="0"/>
                <w:sz w:val="24"/>
              </w:rPr>
              <w:t>选择合适的方法，定期对所辨识出的存在安全风险的作业活动、设备设施、物料等进行评估。风险评估时，至少从影响人、财产和环境三个方面的可能性和严重程度进行分析。</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lastRenderedPageBreak/>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查相关文件、记录并查看现场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未实施风险评估，扣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风险评估不全，每缺一项扣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风险评估分析不符合要求，每项扣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lastRenderedPageBreak/>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570"/>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5.1.4根据评估结果，确定安全风险等级，实施分级分类差异化动态管理，制定并落实相应的安全风险控制措施（包括工程技术措施、</w:t>
            </w:r>
            <w:r w:rsidRPr="000953F9">
              <w:rPr>
                <w:rFonts w:ascii="仿宋" w:eastAsia="仿宋" w:hAnsi="仿宋" w:cs="宋体" w:hint="eastAsia"/>
                <w:kern w:val="0"/>
                <w:sz w:val="24"/>
              </w:rPr>
              <w:t>管理控制措施、个体防护措施等），对安全风险进行控制。</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r w:rsidRPr="000953F9">
              <w:rPr>
                <w:rFonts w:ascii="仿宋" w:eastAsia="仿宋" w:hAnsi="仿宋" w:cs="宋体" w:hint="eastAsia"/>
                <w:kern w:val="0"/>
                <w:sz w:val="24"/>
              </w:rPr>
              <w:t>，</w:t>
            </w:r>
            <w:r w:rsidRPr="000953F9">
              <w:rPr>
                <w:rFonts w:ascii="仿宋" w:eastAsia="仿宋" w:hAnsi="仿宋" w:cs="宋体"/>
                <w:kern w:val="0"/>
                <w:sz w:val="24"/>
              </w:rPr>
              <w:t>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未确定安全风险等级，未实施分级分类差异化动态管理，扣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控制措施制定或落实不到位，每项扣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57"/>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5.1.5将评估结果及所采取的控制措施告知从业人员，使其熟悉工作岗位和作业环境中存在的安全风险。</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查相关记录并现场问询</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告知不全，每少一人扣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不熟悉安全风险有关内容，每人扣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9607E4">
        <w:trPr>
          <w:trHeight w:val="564"/>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5.1.6</w:t>
            </w:r>
            <w:r w:rsidRPr="000953F9">
              <w:rPr>
                <w:rFonts w:ascii="仿宋" w:eastAsia="仿宋" w:hAnsi="仿宋" w:cs="宋体" w:hint="eastAsia"/>
                <w:kern w:val="0"/>
                <w:sz w:val="24"/>
              </w:rPr>
              <w:t>变更管理制度应明确组织机构、施工人员、施工方案、设备设施、作业过程及环境发生变化时的审批程序及相关要求。</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监督检查参建单位制定该项制度。</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2</w:t>
            </w:r>
          </w:p>
        </w:tc>
        <w:tc>
          <w:tcPr>
            <w:tcW w:w="4612" w:type="dxa"/>
            <w:shd w:val="clear" w:color="auto" w:fill="auto"/>
            <w:vAlign w:val="center"/>
          </w:tcPr>
          <w:p w:rsidR="00EB52BA" w:rsidRPr="000953F9" w:rsidRDefault="00C95198">
            <w:pPr>
              <w:widowControl/>
              <w:adjustRightInd w:val="0"/>
              <w:snapToGrid w:val="0"/>
              <w:ind w:firstLineChars="200" w:firstLine="480"/>
              <w:rPr>
                <w:rFonts w:ascii="仿宋" w:eastAsia="仿宋" w:hAnsi="仿宋" w:cs="宋体"/>
                <w:kern w:val="0"/>
                <w:sz w:val="24"/>
              </w:rPr>
            </w:pPr>
            <w:r>
              <w:rPr>
                <w:rFonts w:ascii="仿宋" w:eastAsia="仿宋" w:hAnsi="仿宋" w:cs="宋体"/>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未以正式文件发布，扣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lastRenderedPageBreak/>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4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5.1.7变更前，对变更过程及变更后可能产生的风险进行分析，制定控制措施，履行审批及验收程序，并告知和培训相关从业人员</w:t>
            </w:r>
            <w:r w:rsidRPr="000953F9">
              <w:rPr>
                <w:rFonts w:ascii="仿宋" w:eastAsia="仿宋" w:hAnsi="仿宋" w:cs="宋体" w:hint="eastAsia"/>
                <w:kern w:val="0"/>
                <w:sz w:val="24"/>
              </w:rPr>
              <w:t>。</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变更</w:t>
            </w:r>
            <w:r w:rsidRPr="000953F9">
              <w:rPr>
                <w:rFonts w:ascii="仿宋" w:eastAsia="仿宋" w:hAnsi="仿宋" w:cs="宋体" w:hint="eastAsia"/>
                <w:kern w:val="0"/>
                <w:sz w:val="24"/>
              </w:rPr>
              <w:t>前</w:t>
            </w:r>
            <w:r w:rsidRPr="000953F9">
              <w:rPr>
                <w:rFonts w:ascii="仿宋" w:eastAsia="仿宋" w:hAnsi="仿宋" w:cs="宋体"/>
                <w:kern w:val="0"/>
                <w:sz w:val="24"/>
              </w:rPr>
              <w:t>未进行风险分析，每项扣1分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未制定控制措施，每项扣1分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未履行审批或验收程序，每项扣1分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未告知或培训，每项扣1分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352"/>
          <w:jc w:val="center"/>
        </w:trPr>
        <w:tc>
          <w:tcPr>
            <w:tcW w:w="1053"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5.2重大危险源辨识与管理（40分）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5.2.1</w:t>
            </w:r>
            <w:r w:rsidRPr="000953F9">
              <w:rPr>
                <w:rFonts w:ascii="仿宋" w:eastAsia="仿宋" w:hAnsi="仿宋" w:cs="宋体" w:hint="eastAsia"/>
                <w:kern w:val="0"/>
                <w:sz w:val="24"/>
              </w:rPr>
              <w:t>开工前，组织参建单位共同研究制定项目重大危险源管理制度，明确重大危险源辨识、评价和控制的职责、方法、范围、流程等要求。</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未制定重大危险源管理制度，扣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44"/>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5.2.2</w:t>
            </w:r>
            <w:r w:rsidRPr="000953F9">
              <w:rPr>
                <w:rFonts w:ascii="仿宋" w:eastAsia="仿宋" w:hAnsi="仿宋" w:cs="宋体" w:hint="eastAsia"/>
                <w:kern w:val="0"/>
                <w:sz w:val="24"/>
              </w:rPr>
              <w:t>开工前，组织参建单位进行重大危险源辨识，并确定危险等级。报请项目主管部门组织对辨识出的重大危险源进行安全评估，并形成评估报告。将重大危险源辨识和安全评估的结果印发各参建单位，并</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主管部门和有关部门备案。</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查相关记录</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w:t>
            </w:r>
            <w:r w:rsidRPr="000953F9">
              <w:rPr>
                <w:rFonts w:ascii="仿宋" w:eastAsia="仿宋" w:hAnsi="仿宋" w:hint="eastAsia"/>
                <w:sz w:val="24"/>
              </w:rPr>
              <w:t>组织重大危险源辨识，扣</w:t>
            </w:r>
            <w:r w:rsidRPr="000953F9">
              <w:rPr>
                <w:rFonts w:ascii="仿宋" w:eastAsia="仿宋" w:hAnsi="仿宋"/>
                <w:sz w:val="24"/>
              </w:rPr>
              <w:t>10</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hint="eastAsia"/>
                <w:sz w:val="24"/>
              </w:rPr>
              <w:t>未确定危险等级，每项扣</w:t>
            </w:r>
            <w:r w:rsidRPr="000953F9">
              <w:rPr>
                <w:rFonts w:ascii="仿宋" w:eastAsia="仿宋" w:hAnsi="仿宋"/>
                <w:sz w:val="24"/>
              </w:rPr>
              <w:t>2</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未按规定</w:t>
            </w:r>
            <w:r w:rsidRPr="000953F9">
              <w:rPr>
                <w:rFonts w:ascii="仿宋" w:eastAsia="仿宋" w:hAnsi="仿宋" w:hint="eastAsia"/>
                <w:sz w:val="24"/>
              </w:rPr>
              <w:t>进行安全评估，每项扣</w:t>
            </w:r>
            <w:r w:rsidRPr="000953F9">
              <w:rPr>
                <w:rFonts w:ascii="仿宋" w:eastAsia="仿宋" w:hAnsi="仿宋"/>
                <w:sz w:val="24"/>
              </w:rPr>
              <w:t>2</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未印发或未报备，每项</w:t>
            </w:r>
            <w:r w:rsidRPr="000953F9">
              <w:rPr>
                <w:rFonts w:ascii="仿宋" w:eastAsia="仿宋" w:hAnsi="仿宋" w:hint="eastAsia"/>
                <w:sz w:val="24"/>
              </w:rPr>
              <w:t>扣</w:t>
            </w:r>
            <w:r w:rsidRPr="000953F9">
              <w:rPr>
                <w:rFonts w:ascii="仿宋" w:eastAsia="仿宋" w:hAnsi="仿宋"/>
                <w:sz w:val="24"/>
              </w:rPr>
              <w:t>2</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5.2.3</w:t>
            </w:r>
            <w:r w:rsidRPr="000953F9">
              <w:rPr>
                <w:rFonts w:ascii="仿宋" w:eastAsia="仿宋" w:hAnsi="仿宋" w:cs="宋体" w:hint="eastAsia"/>
                <w:kern w:val="0"/>
                <w:sz w:val="24"/>
              </w:rPr>
              <w:t>监督检查参建单位针对重大危险</w:t>
            </w:r>
            <w:proofErr w:type="gramStart"/>
            <w:r w:rsidRPr="000953F9">
              <w:rPr>
                <w:rFonts w:ascii="仿宋" w:eastAsia="仿宋" w:hAnsi="仿宋" w:cs="宋体" w:hint="eastAsia"/>
                <w:kern w:val="0"/>
                <w:sz w:val="24"/>
              </w:rPr>
              <w:t>源制定</w:t>
            </w:r>
            <w:proofErr w:type="gramEnd"/>
            <w:r w:rsidRPr="000953F9">
              <w:rPr>
                <w:rFonts w:ascii="仿宋" w:eastAsia="仿宋" w:hAnsi="仿宋" w:cs="宋体" w:hint="eastAsia"/>
                <w:kern w:val="0"/>
                <w:sz w:val="24"/>
              </w:rPr>
              <w:t>防控措施，登记建档。组织相关参建单位对重大危险源防控措施落实情况进行验收。</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w:t>
            </w:r>
            <w:r w:rsidRPr="000953F9">
              <w:rPr>
                <w:rFonts w:ascii="仿宋" w:eastAsia="仿宋" w:hAnsi="仿宋" w:hint="eastAsia"/>
                <w:sz w:val="24"/>
              </w:rPr>
              <w:t>组织验收，每项扣</w:t>
            </w:r>
            <w:r w:rsidRPr="000953F9">
              <w:rPr>
                <w:rFonts w:ascii="仿宋" w:eastAsia="仿宋" w:hAnsi="仿宋"/>
                <w:sz w:val="24"/>
              </w:rPr>
              <w:t>1</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3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5.2.4</w:t>
            </w:r>
            <w:r w:rsidRPr="000953F9">
              <w:rPr>
                <w:rFonts w:ascii="仿宋" w:eastAsia="仿宋" w:hAnsi="仿宋" w:cs="宋体" w:hint="eastAsia"/>
                <w:kern w:val="0"/>
                <w:sz w:val="24"/>
              </w:rPr>
              <w:t>监督检查参建单位明确重大危险源管理的责任部门和责任人，对重大危险源的安全状况进行定期检查、评估和监控，并做好记录。</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5.2.5</w:t>
            </w:r>
            <w:r w:rsidRPr="000953F9">
              <w:rPr>
                <w:rFonts w:ascii="仿宋" w:eastAsia="仿宋" w:hAnsi="仿宋" w:cs="宋体" w:hint="eastAsia"/>
                <w:kern w:val="0"/>
                <w:sz w:val="24"/>
              </w:rPr>
              <w:t>将重大危险源可能发生的事故后果和应急措施等信息，以适当方式告知可能受影响的单位、区域及人员。</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未告知，扣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5.2.6</w:t>
            </w:r>
            <w:r w:rsidRPr="000953F9">
              <w:rPr>
                <w:rFonts w:ascii="仿宋" w:eastAsia="仿宋" w:hAnsi="仿宋" w:cs="宋体" w:hint="eastAsia"/>
                <w:kern w:val="0"/>
                <w:sz w:val="24"/>
              </w:rPr>
              <w:t>组织对重大危险源的管理人员进行培训，使其了解重大危险源的危险特性，熟悉重大危险源安全管理规章制度及应急措施。</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记录并现场问询</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未组织培训，扣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不熟悉重大危险</w:t>
            </w:r>
            <w:proofErr w:type="gramStart"/>
            <w:r w:rsidRPr="000953F9">
              <w:rPr>
                <w:rFonts w:ascii="仿宋" w:eastAsia="仿宋" w:hAnsi="仿宋" w:cs="宋体" w:hint="eastAsia"/>
                <w:kern w:val="0"/>
                <w:sz w:val="24"/>
              </w:rPr>
              <w:t>源相关</w:t>
            </w:r>
            <w:proofErr w:type="gramEnd"/>
            <w:r w:rsidRPr="000953F9">
              <w:rPr>
                <w:rFonts w:ascii="仿宋" w:eastAsia="仿宋" w:hAnsi="仿宋" w:cs="宋体" w:hint="eastAsia"/>
                <w:kern w:val="0"/>
                <w:sz w:val="24"/>
              </w:rPr>
              <w:t>知识，每人扣2</w:t>
            </w:r>
            <w:r w:rsidRPr="000953F9">
              <w:rPr>
                <w:rFonts w:ascii="仿宋" w:eastAsia="仿宋" w:hAnsi="仿宋" w:cs="宋体"/>
                <w:kern w:val="0"/>
                <w:sz w:val="24"/>
              </w:rPr>
              <w:t>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5.2.7</w:t>
            </w:r>
            <w:r w:rsidRPr="000953F9">
              <w:rPr>
                <w:rFonts w:ascii="仿宋" w:eastAsia="仿宋" w:hAnsi="仿宋" w:cs="宋体" w:hint="eastAsia"/>
                <w:kern w:val="0"/>
                <w:sz w:val="24"/>
              </w:rPr>
              <w:t>监督检查参建单位在重大危险</w:t>
            </w:r>
            <w:proofErr w:type="gramStart"/>
            <w:r w:rsidRPr="000953F9">
              <w:rPr>
                <w:rFonts w:ascii="仿宋" w:eastAsia="仿宋" w:hAnsi="仿宋" w:cs="宋体" w:hint="eastAsia"/>
                <w:kern w:val="0"/>
                <w:sz w:val="24"/>
              </w:rPr>
              <w:t>源现场</w:t>
            </w:r>
            <w:proofErr w:type="gramEnd"/>
            <w:r w:rsidRPr="000953F9">
              <w:rPr>
                <w:rFonts w:ascii="仿宋" w:eastAsia="仿宋" w:hAnsi="仿宋" w:cs="宋体" w:hint="eastAsia"/>
                <w:kern w:val="0"/>
                <w:sz w:val="24"/>
              </w:rPr>
              <w:t>设置明显的安全警示标志和警示牌。</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5.2.8</w:t>
            </w:r>
            <w:r w:rsidRPr="000953F9">
              <w:rPr>
                <w:rFonts w:ascii="仿宋" w:eastAsia="仿宋" w:hAnsi="仿宋" w:cs="宋体" w:hint="eastAsia"/>
                <w:kern w:val="0"/>
                <w:sz w:val="24"/>
              </w:rPr>
              <w:t>组织制定重大危险源事故应急预案，建立应急救援组织或配备应急救援人员、必要的防护装备及应急救援器材、设备、物资，并保障其完好和方便使用。</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未组织制定</w:t>
            </w:r>
            <w:r w:rsidRPr="000953F9">
              <w:rPr>
                <w:rFonts w:ascii="仿宋" w:eastAsia="仿宋" w:hAnsi="仿宋" w:hint="eastAsia"/>
                <w:sz w:val="24"/>
              </w:rPr>
              <w:t>应急预案，扣</w:t>
            </w:r>
            <w:r w:rsidRPr="000953F9">
              <w:rPr>
                <w:rFonts w:ascii="仿宋" w:eastAsia="仿宋" w:hAnsi="仿宋"/>
                <w:sz w:val="24"/>
              </w:rPr>
              <w:t>3</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hint="eastAsia"/>
                <w:sz w:val="24"/>
              </w:rPr>
              <w:t>保障措施不到位，每项扣</w:t>
            </w:r>
            <w:r w:rsidRPr="000953F9">
              <w:rPr>
                <w:rFonts w:ascii="仿宋" w:eastAsia="仿宋" w:hAnsi="仿宋"/>
                <w:sz w:val="24"/>
              </w:rPr>
              <w:t>1</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212"/>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5.2.9</w:t>
            </w:r>
            <w:r w:rsidRPr="000953F9">
              <w:rPr>
                <w:rFonts w:ascii="仿宋" w:eastAsia="仿宋" w:hAnsi="仿宋" w:cs="宋体" w:hint="eastAsia"/>
                <w:kern w:val="0"/>
                <w:sz w:val="24"/>
              </w:rPr>
              <w:t>监督检查参建单位对重大危险源进行动态管理。</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jc w:val="center"/>
        </w:trPr>
        <w:tc>
          <w:tcPr>
            <w:tcW w:w="1053"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5.3隐患排查治理（</w:t>
            </w:r>
            <w:r w:rsidRPr="000953F9">
              <w:rPr>
                <w:rFonts w:ascii="仿宋" w:eastAsia="仿宋" w:hAnsi="仿宋" w:cs="宋体" w:hint="eastAsia"/>
                <w:kern w:val="0"/>
                <w:sz w:val="24"/>
              </w:rPr>
              <w:t>65</w:t>
            </w:r>
            <w:r w:rsidRPr="000953F9">
              <w:rPr>
                <w:rFonts w:ascii="仿宋" w:eastAsia="仿宋" w:hAnsi="仿宋" w:cs="宋体"/>
                <w:kern w:val="0"/>
                <w:sz w:val="24"/>
              </w:rPr>
              <w:t>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5.3.1组织有关参建单位</w:t>
            </w:r>
            <w:r w:rsidRPr="000953F9">
              <w:rPr>
                <w:rFonts w:ascii="仿宋" w:eastAsia="仿宋" w:hAnsi="仿宋" w:cs="宋体" w:hint="eastAsia"/>
                <w:kern w:val="0"/>
                <w:sz w:val="24"/>
              </w:rPr>
              <w:t>制定</w:t>
            </w:r>
            <w:r w:rsidRPr="000953F9">
              <w:rPr>
                <w:rFonts w:ascii="仿宋" w:eastAsia="仿宋" w:hAnsi="仿宋" w:cs="宋体"/>
                <w:kern w:val="0"/>
                <w:sz w:val="24"/>
              </w:rPr>
              <w:t>项目事故隐患排查制度,主要内容包括隐患排查目的、内容、方法、频次和要求等。</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w:t>
            </w:r>
            <w:r w:rsidRPr="000953F9">
              <w:rPr>
                <w:rFonts w:ascii="仿宋" w:eastAsia="仿宋" w:hAnsi="仿宋" w:cs="宋体" w:hint="eastAsia"/>
                <w:kern w:val="0"/>
                <w:sz w:val="24"/>
              </w:rPr>
              <w:t>制定</w:t>
            </w:r>
            <w:r w:rsidRPr="000953F9">
              <w:rPr>
                <w:rFonts w:ascii="仿宋" w:eastAsia="仿宋" w:hAnsi="仿宋" w:cs="宋体"/>
                <w:kern w:val="0"/>
                <w:sz w:val="24"/>
              </w:rPr>
              <w:t>事故隐患排查制度,</w:t>
            </w:r>
            <w:r w:rsidRPr="000953F9">
              <w:rPr>
                <w:rFonts w:ascii="仿宋" w:eastAsia="仿宋" w:hAnsi="仿宋" w:cs="宋体" w:hint="eastAsia"/>
                <w:kern w:val="0"/>
                <w:sz w:val="24"/>
              </w:rPr>
              <w:t>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638"/>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5.3.2</w:t>
            </w:r>
            <w:r w:rsidRPr="000953F9">
              <w:rPr>
                <w:rFonts w:ascii="仿宋" w:eastAsia="仿宋" w:hAnsi="仿宋" w:cs="宋体" w:hint="eastAsia"/>
                <w:kern w:val="0"/>
                <w:sz w:val="24"/>
              </w:rPr>
              <w:t>根据事故隐患排查制度开展事故隐患排查，排查前应制定排查方案，明确排查的目的、范围和方法；排查方式主要包括定期综合检查、专项检查、季节性检查、节假日检查和日常检查等；对排查出的事故隐患，及时书面通知有关单位，定人、定时、定措施进行整改，并按照事故隐患的等级建立事故隐患信息台账；至少每月组织一次安全</w:t>
            </w:r>
            <w:r w:rsidRPr="000953F9">
              <w:rPr>
                <w:rFonts w:ascii="仿宋" w:eastAsia="仿宋" w:hAnsi="仿宋" w:cs="宋体" w:hint="eastAsia"/>
                <w:kern w:val="0"/>
                <w:sz w:val="24"/>
              </w:rPr>
              <w:lastRenderedPageBreak/>
              <w:t>生产综合检查。</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未制定排查方案</w:t>
            </w:r>
            <w:r w:rsidRPr="000953F9">
              <w:rPr>
                <w:rFonts w:ascii="仿宋" w:eastAsia="仿宋" w:hAnsi="仿宋" w:cs="宋体" w:hint="eastAsia"/>
                <w:kern w:val="0"/>
                <w:sz w:val="24"/>
              </w:rPr>
              <w:t>，</w:t>
            </w:r>
            <w:r w:rsidRPr="000953F9">
              <w:rPr>
                <w:rFonts w:ascii="仿宋" w:eastAsia="仿宋" w:hAnsi="仿宋" w:cs="宋体"/>
                <w:kern w:val="0"/>
                <w:sz w:val="24"/>
              </w:rPr>
              <w:t>每少一次扣1分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排查方式不全，每缺一项</w:t>
            </w:r>
            <w:r w:rsidRPr="000953F9">
              <w:rPr>
                <w:rFonts w:ascii="仿宋" w:eastAsia="仿宋" w:hAnsi="仿宋" w:cs="宋体"/>
                <w:kern w:val="0"/>
                <w:sz w:val="24"/>
              </w:rPr>
              <w:t>扣2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排查结果与现场实际不符，</w:t>
            </w:r>
            <w:r w:rsidRPr="000953F9">
              <w:rPr>
                <w:rFonts w:ascii="仿宋" w:eastAsia="仿宋" w:hAnsi="仿宋" w:cs="宋体"/>
                <w:kern w:val="0"/>
                <w:sz w:val="24"/>
              </w:rPr>
              <w:t>每次扣1分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r w:rsidRPr="000953F9">
              <w:rPr>
                <w:rFonts w:ascii="仿宋" w:eastAsia="仿宋" w:hAnsi="仿宋" w:cs="宋体"/>
                <w:kern w:val="0"/>
                <w:sz w:val="24"/>
              </w:rPr>
              <w:t>书面通知有关单位</w:t>
            </w:r>
            <w:r w:rsidRPr="000953F9">
              <w:rPr>
                <w:rFonts w:ascii="仿宋" w:eastAsia="仿宋" w:hAnsi="仿宋" w:cs="宋体" w:hint="eastAsia"/>
                <w:kern w:val="0"/>
                <w:sz w:val="24"/>
              </w:rPr>
              <w:t>，</w:t>
            </w:r>
            <w:r w:rsidRPr="000953F9">
              <w:rPr>
                <w:rFonts w:ascii="仿宋" w:eastAsia="仿宋" w:hAnsi="仿宋" w:cs="宋体"/>
                <w:kern w:val="0"/>
                <w:sz w:val="24"/>
              </w:rPr>
              <w:t>每次扣1分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未建立隐患信息台账</w:t>
            </w:r>
            <w:r w:rsidRPr="000953F9">
              <w:rPr>
                <w:rFonts w:ascii="仿宋" w:eastAsia="仿宋" w:hAnsi="仿宋" w:cs="宋体" w:hint="eastAsia"/>
                <w:kern w:val="0"/>
                <w:sz w:val="24"/>
              </w:rPr>
              <w:t>，每缺一项</w:t>
            </w:r>
            <w:r w:rsidRPr="000953F9">
              <w:rPr>
                <w:rFonts w:ascii="仿宋" w:eastAsia="仿宋" w:hAnsi="仿宋" w:cs="宋体"/>
                <w:kern w:val="0"/>
                <w:sz w:val="24"/>
              </w:rPr>
              <w:t>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安全生产综合检查</w:t>
            </w:r>
            <w:r w:rsidRPr="000953F9">
              <w:rPr>
                <w:rFonts w:ascii="仿宋" w:eastAsia="仿宋" w:hAnsi="仿宋" w:cs="宋体" w:hint="eastAsia"/>
                <w:kern w:val="0"/>
                <w:sz w:val="24"/>
              </w:rPr>
              <w:t>频次</w:t>
            </w:r>
            <w:r w:rsidRPr="000953F9">
              <w:rPr>
                <w:rFonts w:ascii="仿宋" w:eastAsia="仿宋" w:hAnsi="仿宋" w:cs="宋体"/>
                <w:kern w:val="0"/>
                <w:sz w:val="24"/>
              </w:rPr>
              <w:t>不够</w:t>
            </w:r>
            <w:r w:rsidRPr="000953F9">
              <w:rPr>
                <w:rFonts w:ascii="仿宋" w:eastAsia="仿宋" w:hAnsi="仿宋" w:cs="宋体" w:hint="eastAsia"/>
                <w:kern w:val="0"/>
                <w:sz w:val="24"/>
              </w:rPr>
              <w:t>，</w:t>
            </w:r>
            <w:r w:rsidRPr="000953F9">
              <w:rPr>
                <w:rFonts w:ascii="仿宋" w:eastAsia="仿宋" w:hAnsi="仿宋" w:cs="宋体"/>
                <w:kern w:val="0"/>
                <w:sz w:val="24"/>
              </w:rPr>
              <w:t>每少一次扣1分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p w:rsidR="00EB52BA" w:rsidRPr="000953F9" w:rsidRDefault="000953F9">
            <w:pPr>
              <w:widowControl/>
              <w:adjustRightInd w:val="0"/>
              <w:snapToGrid w:val="0"/>
              <w:ind w:firstLineChars="200" w:firstLine="482"/>
              <w:rPr>
                <w:rFonts w:ascii="仿宋" w:eastAsia="仿宋" w:hAnsi="仿宋" w:cs="宋体"/>
                <w:kern w:val="0"/>
                <w:sz w:val="24"/>
              </w:rPr>
            </w:pPr>
            <w:r w:rsidRPr="000953F9">
              <w:rPr>
                <w:rFonts w:ascii="仿宋" w:eastAsia="仿宋" w:hAnsi="仿宋" w:cs="宋体"/>
                <w:b/>
                <w:kern w:val="0"/>
                <w:sz w:val="24"/>
              </w:rPr>
              <w:t>按照《水利工程生产安全重大事故隐患判定标准（试行）》</w:t>
            </w:r>
            <w:r w:rsidRPr="000953F9">
              <w:rPr>
                <w:rFonts w:ascii="仿宋" w:eastAsia="仿宋" w:hAnsi="仿宋" w:cs="宋体" w:hint="eastAsia"/>
                <w:b/>
                <w:kern w:val="0"/>
                <w:sz w:val="24"/>
              </w:rPr>
              <w:t>，</w:t>
            </w:r>
            <w:r w:rsidRPr="000953F9">
              <w:rPr>
                <w:rFonts w:ascii="仿宋" w:eastAsia="仿宋" w:hAnsi="仿宋" w:cs="宋体"/>
                <w:b/>
                <w:kern w:val="0"/>
                <w:sz w:val="24"/>
              </w:rPr>
              <w:t>存在重大事故隐患的，不得</w:t>
            </w:r>
            <w:r w:rsidRPr="000953F9">
              <w:rPr>
                <w:rFonts w:ascii="仿宋" w:eastAsia="仿宋" w:hAnsi="仿宋" w:cs="宋体" w:hint="eastAsia"/>
                <w:b/>
                <w:kern w:val="0"/>
                <w:sz w:val="24"/>
              </w:rPr>
              <w:t>评定为</w:t>
            </w:r>
            <w:r w:rsidRPr="000953F9">
              <w:rPr>
                <w:rFonts w:ascii="仿宋" w:eastAsia="仿宋" w:hAnsi="仿宋" w:cs="宋体"/>
                <w:b/>
                <w:kern w:val="0"/>
                <w:sz w:val="24"/>
              </w:rPr>
              <w:t>安全生产标准化达标单位</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3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5.3.3</w:t>
            </w:r>
            <w:r w:rsidRPr="000953F9">
              <w:rPr>
                <w:rFonts w:ascii="仿宋" w:eastAsia="仿宋" w:hAnsi="仿宋" w:cs="宋体" w:hint="eastAsia"/>
                <w:kern w:val="0"/>
                <w:sz w:val="24"/>
              </w:rPr>
              <w:t>建立事故隐患报告和举报奖励制度，鼓励、发动职工发现和排除事故隐患，鼓励社会公众举报。对发现、排除和举报事故隐患的有功人员，应给予物质奖励和表彰。</w:t>
            </w:r>
          </w:p>
          <w:p w:rsidR="00EB52BA" w:rsidRPr="000953F9" w:rsidRDefault="000953F9">
            <w:pPr>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未建立制度，扣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无</w:t>
            </w:r>
            <w:r w:rsidRPr="000953F9">
              <w:rPr>
                <w:rFonts w:ascii="仿宋" w:eastAsia="仿宋" w:hAnsi="仿宋" w:cs="宋体"/>
                <w:kern w:val="0"/>
                <w:sz w:val="24"/>
              </w:rPr>
              <w:t>物质奖励和表彰记录</w:t>
            </w:r>
            <w:r w:rsidRPr="000953F9">
              <w:rPr>
                <w:rFonts w:ascii="仿宋" w:eastAsia="仿宋" w:hAnsi="仿宋" w:cs="宋体" w:hint="eastAsia"/>
                <w:kern w:val="0"/>
                <w:sz w:val="24"/>
              </w:rPr>
              <w:t>，</w:t>
            </w:r>
            <w:r w:rsidRPr="000953F9">
              <w:rPr>
                <w:rFonts w:ascii="仿宋" w:eastAsia="仿宋" w:hAnsi="仿宋" w:cs="宋体"/>
                <w:kern w:val="0"/>
                <w:sz w:val="24"/>
              </w:rPr>
              <w:t>扣5分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793"/>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5.3.4</w:t>
            </w:r>
            <w:r w:rsidRPr="000953F9">
              <w:rPr>
                <w:rFonts w:ascii="仿宋" w:eastAsia="仿宋" w:hAnsi="仿宋" w:cs="宋体" w:hint="eastAsia"/>
                <w:kern w:val="0"/>
                <w:sz w:val="24"/>
              </w:rPr>
              <w:t>对于重大事故隐患，及时向项目主管部门和有关部门报告。重大事故隐患报告应包括下列内容：隐患的现状及其产生原因；隐患的危害程度和整改难易程度分析；隐患的治理方案等。</w:t>
            </w:r>
            <w:r w:rsidRPr="000953F9">
              <w:rPr>
                <w:rFonts w:ascii="仿宋" w:eastAsia="仿宋" w:hAnsi="仿宋" w:cs="宋体"/>
                <w:kern w:val="0"/>
                <w:sz w:val="24"/>
              </w:rPr>
              <w:t>治理方案应由</w:t>
            </w:r>
            <w:r w:rsidRPr="000953F9">
              <w:rPr>
                <w:rFonts w:ascii="仿宋" w:eastAsia="仿宋" w:hAnsi="仿宋" w:cs="宋体" w:hint="eastAsia"/>
                <w:kern w:val="0"/>
                <w:sz w:val="24"/>
              </w:rPr>
              <w:t>施工</w:t>
            </w:r>
            <w:r w:rsidRPr="000953F9">
              <w:rPr>
                <w:rFonts w:ascii="仿宋" w:eastAsia="仿宋" w:hAnsi="仿宋" w:cs="宋体"/>
                <w:kern w:val="0"/>
                <w:sz w:val="24"/>
              </w:rPr>
              <w:t>单位主要负责人组织</w:t>
            </w:r>
            <w:r w:rsidRPr="000953F9">
              <w:rPr>
                <w:rFonts w:ascii="仿宋" w:eastAsia="仿宋" w:hAnsi="仿宋" w:cs="宋体" w:hint="eastAsia"/>
                <w:kern w:val="0"/>
                <w:sz w:val="24"/>
              </w:rPr>
              <w:t>制定</w:t>
            </w:r>
            <w:r w:rsidRPr="000953F9">
              <w:rPr>
                <w:rFonts w:ascii="仿宋" w:eastAsia="仿宋" w:hAnsi="仿宋" w:cs="宋体"/>
                <w:kern w:val="0"/>
                <w:sz w:val="24"/>
              </w:rPr>
              <w:t>，经监理单位审核，</w:t>
            </w:r>
            <w:proofErr w:type="gramStart"/>
            <w:r w:rsidRPr="000953F9">
              <w:rPr>
                <w:rFonts w:ascii="仿宋" w:eastAsia="仿宋" w:hAnsi="仿宋" w:cs="宋体"/>
                <w:kern w:val="0"/>
                <w:sz w:val="24"/>
              </w:rPr>
              <w:t>报项目</w:t>
            </w:r>
            <w:proofErr w:type="gramEnd"/>
            <w:r w:rsidRPr="000953F9">
              <w:rPr>
                <w:rFonts w:ascii="仿宋" w:eastAsia="仿宋" w:hAnsi="仿宋" w:cs="宋体"/>
                <w:kern w:val="0"/>
                <w:sz w:val="24"/>
              </w:rPr>
              <w:t>法人同意后实施</w:t>
            </w:r>
            <w:r w:rsidRPr="000953F9">
              <w:rPr>
                <w:rFonts w:ascii="仿宋" w:eastAsia="仿宋" w:hAnsi="仿宋" w:cs="宋体" w:hint="eastAsia"/>
                <w:kern w:val="0"/>
                <w:sz w:val="24"/>
              </w:rPr>
              <w:t>。</w:t>
            </w:r>
            <w:r w:rsidRPr="000953F9">
              <w:rPr>
                <w:rFonts w:ascii="仿宋" w:eastAsia="仿宋" w:hAnsi="仿宋" w:cs="宋体"/>
                <w:kern w:val="0"/>
                <w:sz w:val="24"/>
              </w:rPr>
              <w:t>治理方案应包括</w:t>
            </w:r>
            <w:r w:rsidRPr="000953F9">
              <w:rPr>
                <w:rFonts w:ascii="仿宋" w:eastAsia="仿宋" w:hAnsi="仿宋" w:cs="宋体" w:hint="eastAsia"/>
                <w:kern w:val="0"/>
                <w:sz w:val="24"/>
              </w:rPr>
              <w:t>下列</w:t>
            </w:r>
            <w:r w:rsidRPr="000953F9">
              <w:rPr>
                <w:rFonts w:ascii="仿宋" w:eastAsia="仿宋" w:hAnsi="仿宋" w:cs="宋体"/>
                <w:kern w:val="0"/>
                <w:sz w:val="24"/>
              </w:rPr>
              <w:t>内容：重</w:t>
            </w:r>
            <w:r w:rsidRPr="000953F9">
              <w:rPr>
                <w:rFonts w:ascii="仿宋" w:eastAsia="仿宋" w:hAnsi="仿宋" w:cs="宋体"/>
                <w:kern w:val="0"/>
                <w:sz w:val="24"/>
              </w:rPr>
              <w:lastRenderedPageBreak/>
              <w:t>大事故隐患描述</w:t>
            </w:r>
            <w:r w:rsidRPr="000953F9">
              <w:rPr>
                <w:rFonts w:ascii="仿宋" w:eastAsia="仿宋" w:hAnsi="仿宋" w:cs="宋体" w:hint="eastAsia"/>
                <w:kern w:val="0"/>
                <w:sz w:val="24"/>
              </w:rPr>
              <w:t>；</w:t>
            </w:r>
            <w:r w:rsidRPr="000953F9">
              <w:rPr>
                <w:rFonts w:ascii="仿宋" w:eastAsia="仿宋" w:hAnsi="仿宋" w:cs="宋体"/>
                <w:kern w:val="0"/>
                <w:sz w:val="24"/>
              </w:rPr>
              <w:t>治理的目标和任务；采取的方法和措施；经费和物资的落实；负责治理的机构和人员；治理的时限和要求；安全措施和应急预案等。</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w:t>
            </w:r>
            <w:r w:rsidRPr="000953F9">
              <w:rPr>
                <w:rFonts w:ascii="仿宋" w:eastAsia="仿宋" w:hAnsi="仿宋" w:cs="宋体" w:hint="eastAsia"/>
                <w:kern w:val="0"/>
                <w:sz w:val="24"/>
              </w:rPr>
              <w:t>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未报告，扣</w:t>
            </w:r>
            <w:r w:rsidRPr="000953F9">
              <w:rPr>
                <w:rFonts w:ascii="仿宋" w:eastAsia="仿宋" w:hAnsi="仿宋" w:cs="宋体"/>
                <w:kern w:val="0"/>
                <w:sz w:val="24"/>
              </w:rPr>
              <w:t>1</w:t>
            </w:r>
            <w:r w:rsidRPr="000953F9">
              <w:rPr>
                <w:rFonts w:ascii="仿宋" w:eastAsia="仿宋" w:hAnsi="仿宋" w:cs="宋体" w:hint="eastAsia"/>
                <w:kern w:val="0"/>
                <w:sz w:val="24"/>
              </w:rPr>
              <w:t>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报告内容不符合要求，每项扣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治理方案制定</w:t>
            </w:r>
            <w:r w:rsidRPr="000953F9">
              <w:rPr>
                <w:rFonts w:ascii="仿宋" w:eastAsia="仿宋" w:hAnsi="仿宋" w:cs="宋体" w:hint="eastAsia"/>
                <w:kern w:val="0"/>
                <w:sz w:val="24"/>
              </w:rPr>
              <w:t>、</w:t>
            </w:r>
            <w:r w:rsidRPr="000953F9">
              <w:rPr>
                <w:rFonts w:ascii="仿宋" w:eastAsia="仿宋" w:hAnsi="仿宋" w:cs="宋体"/>
                <w:kern w:val="0"/>
                <w:sz w:val="24"/>
              </w:rPr>
              <w:t>审核</w:t>
            </w:r>
            <w:r w:rsidRPr="000953F9">
              <w:rPr>
                <w:rFonts w:ascii="仿宋" w:eastAsia="仿宋" w:hAnsi="仿宋" w:cs="宋体" w:hint="eastAsia"/>
                <w:kern w:val="0"/>
                <w:sz w:val="24"/>
              </w:rPr>
              <w:t>、上报等程序不符合要求，扣</w:t>
            </w:r>
            <w:r w:rsidRPr="000953F9">
              <w:rPr>
                <w:rFonts w:ascii="仿宋" w:eastAsia="仿宋" w:hAnsi="仿宋" w:cs="宋体"/>
                <w:kern w:val="0"/>
                <w:sz w:val="24"/>
              </w:rPr>
              <w:t>1</w:t>
            </w:r>
            <w:r w:rsidRPr="000953F9">
              <w:rPr>
                <w:rFonts w:ascii="仿宋" w:eastAsia="仿宋" w:hAnsi="仿宋" w:cs="宋体" w:hint="eastAsia"/>
                <w:kern w:val="0"/>
                <w:sz w:val="24"/>
              </w:rPr>
              <w:t>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治理方案内容不符合要求</w:t>
            </w:r>
            <w:r w:rsidRPr="000953F9">
              <w:rPr>
                <w:rFonts w:ascii="仿宋" w:eastAsia="仿宋" w:hAnsi="仿宋" w:cs="宋体" w:hint="eastAsia"/>
                <w:kern w:val="0"/>
                <w:sz w:val="24"/>
              </w:rPr>
              <w:t>，</w:t>
            </w:r>
            <w:r w:rsidRPr="000953F9">
              <w:rPr>
                <w:rFonts w:ascii="仿宋" w:eastAsia="仿宋" w:hAnsi="仿宋" w:cs="宋体"/>
                <w:kern w:val="0"/>
                <w:sz w:val="24"/>
              </w:rPr>
              <w:t>每项扣2分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proofErr w:type="gramStart"/>
            <w:r w:rsidRPr="000953F9">
              <w:rPr>
                <w:rFonts w:ascii="仿宋" w:eastAsia="仿宋" w:hAnsi="仿宋" w:cs="宋体" w:hint="eastAsia"/>
                <w:kern w:val="0"/>
                <w:sz w:val="24"/>
              </w:rPr>
              <w:t>按</w:t>
            </w:r>
            <w:r w:rsidRPr="000953F9">
              <w:rPr>
                <w:rFonts w:ascii="仿宋" w:eastAsia="仿宋" w:hAnsi="仿宋" w:cs="宋体"/>
                <w:kern w:val="0"/>
                <w:sz w:val="24"/>
              </w:rPr>
              <w:t>治理</w:t>
            </w:r>
            <w:proofErr w:type="gramEnd"/>
            <w:r w:rsidRPr="000953F9">
              <w:rPr>
                <w:rFonts w:ascii="仿宋" w:eastAsia="仿宋" w:hAnsi="仿宋" w:cs="宋体"/>
                <w:kern w:val="0"/>
                <w:sz w:val="24"/>
              </w:rPr>
              <w:t>方案实施</w:t>
            </w:r>
            <w:r w:rsidRPr="000953F9">
              <w:rPr>
                <w:rFonts w:ascii="仿宋" w:eastAsia="仿宋" w:hAnsi="仿宋" w:cs="宋体" w:hint="eastAsia"/>
                <w:kern w:val="0"/>
                <w:sz w:val="24"/>
              </w:rPr>
              <w:t>，</w:t>
            </w:r>
            <w:r w:rsidRPr="000953F9">
              <w:rPr>
                <w:rFonts w:ascii="仿宋" w:eastAsia="仿宋" w:hAnsi="仿宋" w:cs="宋体"/>
                <w:kern w:val="0"/>
                <w:sz w:val="24"/>
              </w:rPr>
              <w:t>扣1</w:t>
            </w:r>
            <w:r w:rsidRPr="000953F9">
              <w:rPr>
                <w:rFonts w:ascii="仿宋" w:eastAsia="仿宋" w:hAnsi="仿宋" w:cs="宋体" w:hint="eastAsia"/>
                <w:kern w:val="0"/>
                <w:sz w:val="24"/>
              </w:rPr>
              <w:t>0分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5.3.5</w:t>
            </w:r>
            <w:r w:rsidRPr="000953F9">
              <w:rPr>
                <w:rFonts w:ascii="仿宋" w:eastAsia="仿宋" w:hAnsi="仿宋" w:cs="宋体" w:hint="eastAsia"/>
                <w:kern w:val="0"/>
                <w:sz w:val="24"/>
              </w:rPr>
              <w:t>建立健全事故隐患治理和建档监控制度，逐级建立并落实隐患治理和监控责任制。</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未建立制度，扣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6重大事故隐患治理完成后，组织对治理情况进行验证和效果评估，并签署意见，</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主管部门和有关部门备案。一般事故隐患（由项目法人组织排查的）治理完成后，对治理情况进行复查，并在隐患整改通知单上签署明确意见。</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对于重大事故隐患</w:t>
            </w:r>
            <w:r w:rsidRPr="000953F9">
              <w:rPr>
                <w:rFonts w:ascii="仿宋" w:eastAsia="仿宋" w:hAnsi="仿宋" w:cs="宋体" w:hint="eastAsia"/>
                <w:kern w:val="0"/>
                <w:sz w:val="24"/>
              </w:rPr>
              <w:t>，</w:t>
            </w:r>
            <w:r w:rsidRPr="000953F9">
              <w:rPr>
                <w:rFonts w:ascii="仿宋" w:eastAsia="仿宋" w:hAnsi="仿宋" w:cs="宋体"/>
                <w:kern w:val="0"/>
                <w:sz w:val="24"/>
              </w:rPr>
              <w:t>未组织</w:t>
            </w:r>
            <w:r w:rsidRPr="000953F9">
              <w:rPr>
                <w:rFonts w:ascii="仿宋" w:eastAsia="仿宋" w:hAnsi="仿宋" w:cs="宋体" w:hint="eastAsia"/>
                <w:kern w:val="0"/>
                <w:sz w:val="24"/>
              </w:rPr>
              <w:t>验证、效果</w:t>
            </w:r>
            <w:r w:rsidRPr="000953F9">
              <w:rPr>
                <w:rFonts w:ascii="仿宋" w:eastAsia="仿宋" w:hAnsi="仿宋" w:cs="宋体"/>
                <w:kern w:val="0"/>
                <w:sz w:val="24"/>
              </w:rPr>
              <w:t>评估</w:t>
            </w:r>
            <w:r w:rsidRPr="000953F9">
              <w:rPr>
                <w:rFonts w:ascii="仿宋" w:eastAsia="仿宋" w:hAnsi="仿宋" w:cs="宋体" w:hint="eastAsia"/>
                <w:kern w:val="0"/>
                <w:sz w:val="24"/>
              </w:rPr>
              <w:t>，或</w:t>
            </w:r>
            <w:r w:rsidRPr="000953F9">
              <w:rPr>
                <w:rFonts w:ascii="仿宋" w:eastAsia="仿宋" w:hAnsi="仿宋" w:cs="宋体"/>
                <w:kern w:val="0"/>
                <w:sz w:val="24"/>
              </w:rPr>
              <w:t>未签署意见</w:t>
            </w:r>
            <w:r w:rsidRPr="000953F9">
              <w:rPr>
                <w:rFonts w:ascii="仿宋" w:eastAsia="仿宋" w:hAnsi="仿宋" w:cs="宋体" w:hint="eastAsia"/>
                <w:kern w:val="0"/>
                <w:sz w:val="24"/>
              </w:rPr>
              <w:t>，</w:t>
            </w:r>
            <w:r w:rsidRPr="000953F9">
              <w:rPr>
                <w:rFonts w:ascii="仿宋" w:eastAsia="仿宋" w:hAnsi="仿宋" w:cs="宋体"/>
                <w:kern w:val="0"/>
                <w:sz w:val="24"/>
              </w:rPr>
              <w:t>扣5分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r w:rsidRPr="000953F9">
              <w:rPr>
                <w:rFonts w:ascii="仿宋" w:eastAsia="仿宋" w:hAnsi="仿宋" w:cs="宋体"/>
                <w:kern w:val="0"/>
                <w:sz w:val="24"/>
              </w:rPr>
              <w:t>备案</w:t>
            </w:r>
            <w:r w:rsidRPr="000953F9">
              <w:rPr>
                <w:rFonts w:ascii="仿宋" w:eastAsia="仿宋" w:hAnsi="仿宋" w:cs="宋体" w:hint="eastAsia"/>
                <w:kern w:val="0"/>
                <w:sz w:val="24"/>
              </w:rPr>
              <w:t>，每项扣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rsidP="00F147B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对于一般</w:t>
            </w:r>
            <w:r w:rsidRPr="000953F9">
              <w:rPr>
                <w:rFonts w:ascii="仿宋" w:eastAsia="仿宋" w:hAnsi="仿宋" w:cs="宋体" w:hint="eastAsia"/>
                <w:kern w:val="0"/>
                <w:sz w:val="24"/>
              </w:rPr>
              <w:t>事故</w:t>
            </w:r>
            <w:r w:rsidRPr="000953F9">
              <w:rPr>
                <w:rFonts w:ascii="仿宋" w:eastAsia="仿宋" w:hAnsi="仿宋" w:cs="宋体"/>
                <w:kern w:val="0"/>
                <w:sz w:val="24"/>
              </w:rPr>
              <w:t>隐患</w:t>
            </w:r>
            <w:r w:rsidRPr="000953F9">
              <w:rPr>
                <w:rFonts w:ascii="仿宋" w:eastAsia="仿宋" w:hAnsi="仿宋" w:cs="宋体" w:hint="eastAsia"/>
                <w:kern w:val="0"/>
                <w:sz w:val="24"/>
              </w:rPr>
              <w:t>，未复查或未</w:t>
            </w:r>
            <w:r w:rsidRPr="000953F9">
              <w:rPr>
                <w:rFonts w:ascii="仿宋" w:eastAsia="仿宋" w:hAnsi="仿宋" w:cs="宋体"/>
                <w:kern w:val="0"/>
                <w:sz w:val="24"/>
              </w:rPr>
              <w:t>签署意见</w:t>
            </w:r>
            <w:r w:rsidRPr="000953F9">
              <w:rPr>
                <w:rFonts w:ascii="仿宋" w:eastAsia="仿宋" w:hAnsi="仿宋" w:cs="宋体" w:hint="eastAsia"/>
                <w:kern w:val="0"/>
                <w:sz w:val="24"/>
              </w:rPr>
              <w:t>，每项扣</w:t>
            </w:r>
            <w:r w:rsidRPr="000953F9">
              <w:rPr>
                <w:rFonts w:ascii="仿宋" w:eastAsia="仿宋" w:hAnsi="仿宋" w:cs="宋体"/>
                <w:kern w:val="0"/>
                <w:sz w:val="24"/>
              </w:rPr>
              <w:t>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9607E4">
        <w:trPr>
          <w:trHeight w:val="13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7对于地方人民政府或有关部门挂牌督办并责令全部或者局部停止施工的重大事故隐患，治理工作结束后，监督检查责任单位组织对治理情况进行评估。经治理后符合安全生产条件的，项目法人应向有关部门提出恢复施工的书面申请，</w:t>
            </w:r>
            <w:r w:rsidRPr="000953F9">
              <w:rPr>
                <w:rFonts w:ascii="仿宋" w:eastAsia="仿宋" w:hAnsi="仿宋" w:cs="宋体" w:hint="eastAsia"/>
                <w:kern w:val="0"/>
                <w:sz w:val="24"/>
              </w:rPr>
              <w:lastRenderedPageBreak/>
              <w:t>经审查同意后，方可恢复施工。</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r w:rsidRPr="000953F9">
              <w:rPr>
                <w:rFonts w:ascii="仿宋" w:eastAsia="仿宋" w:hAnsi="仿宋" w:cs="宋体"/>
                <w:kern w:val="0"/>
                <w:sz w:val="24"/>
              </w:rPr>
              <w:t>经审查同意恢复施工</w:t>
            </w:r>
            <w:r w:rsidRPr="000953F9">
              <w:rPr>
                <w:rFonts w:ascii="仿宋" w:eastAsia="仿宋" w:hAnsi="仿宋" w:cs="宋体" w:hint="eastAsia"/>
                <w:kern w:val="0"/>
                <w:sz w:val="24"/>
              </w:rPr>
              <w:t>的，扣</w:t>
            </w:r>
            <w:r w:rsidRPr="000953F9">
              <w:rPr>
                <w:rFonts w:ascii="仿宋" w:eastAsia="仿宋" w:hAnsi="仿宋" w:cs="宋体"/>
                <w:kern w:val="0"/>
                <w:sz w:val="24"/>
              </w:rPr>
              <w:t>5分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8</w:t>
            </w:r>
            <w:r w:rsidRPr="000953F9">
              <w:rPr>
                <w:rFonts w:ascii="仿宋" w:eastAsia="仿宋" w:hAnsi="仿宋" w:cs="宋体"/>
                <w:kern w:val="0"/>
                <w:sz w:val="24"/>
              </w:rPr>
              <w:t>按规定时限将隐患排查治理统计分析情况</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主管部门和有关部门。</w:t>
            </w:r>
          </w:p>
          <w:p w:rsidR="00EB52BA" w:rsidRPr="000953F9" w:rsidRDefault="000953F9">
            <w:pPr>
              <w:widowControl/>
              <w:adjustRightInd w:val="0"/>
              <w:snapToGrid w:val="0"/>
              <w:rPr>
                <w:rFonts w:ascii="仿宋" w:eastAsia="仿宋" w:hAnsi="仿宋" w:cs="宋体"/>
                <w:kern w:val="0"/>
                <w:sz w:val="24"/>
                <w:highlight w:val="yellow"/>
              </w:rPr>
            </w:pPr>
            <w:r w:rsidRPr="000953F9">
              <w:rPr>
                <w:rFonts w:ascii="仿宋" w:eastAsia="仿宋" w:hAnsi="仿宋" w:cs="宋体" w:hint="eastAsia"/>
                <w:kern w:val="0"/>
                <w:sz w:val="24"/>
              </w:rPr>
              <w:t>监督检查有关参建单位按规定时限对隐患排查治理情况进行统计分析，形成书面报告，经项目主要负责人签字后，</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法人。</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highlight w:val="yellow"/>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未按规定上报，</w:t>
            </w:r>
            <w:proofErr w:type="gramStart"/>
            <w:r w:rsidRPr="000953F9">
              <w:rPr>
                <w:rFonts w:ascii="仿宋" w:eastAsia="仿宋" w:hAnsi="仿宋" w:cs="宋体" w:hint="eastAsia"/>
                <w:kern w:val="0"/>
                <w:sz w:val="24"/>
              </w:rPr>
              <w:t>每少次扣</w:t>
            </w:r>
            <w:r w:rsidRPr="000953F9">
              <w:rPr>
                <w:rFonts w:ascii="仿宋" w:eastAsia="仿宋" w:hAnsi="仿宋" w:cs="宋体"/>
                <w:kern w:val="0"/>
                <w:sz w:val="24"/>
              </w:rPr>
              <w:t>1分</w:t>
            </w:r>
            <w:proofErr w:type="gramEnd"/>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highlight w:val="yellow"/>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368"/>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9监督检查参建</w:t>
            </w:r>
            <w:r w:rsidRPr="000953F9">
              <w:rPr>
                <w:rFonts w:ascii="仿宋" w:eastAsia="仿宋" w:hAnsi="仿宋" w:cs="宋体"/>
                <w:kern w:val="0"/>
                <w:sz w:val="24"/>
              </w:rPr>
              <w:t>单位</w:t>
            </w:r>
            <w:r w:rsidRPr="000953F9">
              <w:rPr>
                <w:rFonts w:ascii="仿宋" w:eastAsia="仿宋" w:hAnsi="仿宋" w:cs="宋体" w:hint="eastAsia"/>
                <w:kern w:val="0"/>
                <w:sz w:val="24"/>
              </w:rPr>
              <w:t>对一般事故隐患立即组织整改。</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10</w:t>
            </w:r>
            <w:r w:rsidRPr="000953F9">
              <w:rPr>
                <w:rFonts w:ascii="仿宋" w:eastAsia="仿宋" w:hAnsi="仿宋" w:cs="宋体"/>
                <w:kern w:val="0"/>
                <w:sz w:val="24"/>
              </w:rPr>
              <w:t>监督检查</w:t>
            </w:r>
            <w:r w:rsidRPr="000953F9">
              <w:rPr>
                <w:rFonts w:ascii="仿宋" w:eastAsia="仿宋" w:hAnsi="仿宋" w:cs="宋体" w:hint="eastAsia"/>
                <w:kern w:val="0"/>
                <w:sz w:val="24"/>
              </w:rPr>
              <w:t>参建单位在事故隐患整改到位</w:t>
            </w:r>
            <w:r w:rsidRPr="000953F9">
              <w:rPr>
                <w:rFonts w:ascii="仿宋" w:eastAsia="仿宋" w:hAnsi="仿宋" w:cs="宋体"/>
                <w:kern w:val="0"/>
                <w:sz w:val="24"/>
              </w:rPr>
              <w:t>前</w:t>
            </w:r>
            <w:r w:rsidRPr="000953F9">
              <w:rPr>
                <w:rFonts w:ascii="仿宋" w:eastAsia="仿宋" w:hAnsi="仿宋" w:cs="宋体" w:hint="eastAsia"/>
                <w:kern w:val="0"/>
                <w:sz w:val="24"/>
              </w:rPr>
              <w:t>采取相应的安全防范措施，防止事故发生。</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5.3.11</w:t>
            </w:r>
            <w:r w:rsidRPr="000953F9">
              <w:rPr>
                <w:rFonts w:ascii="仿宋" w:eastAsia="仿宋" w:hAnsi="仿宋" w:cs="宋体" w:hint="eastAsia"/>
                <w:kern w:val="0"/>
                <w:sz w:val="24"/>
              </w:rPr>
              <w:t>监督检查参建</w:t>
            </w:r>
            <w:r w:rsidRPr="000953F9">
              <w:rPr>
                <w:rFonts w:ascii="仿宋" w:eastAsia="仿宋" w:hAnsi="仿宋" w:cs="宋体"/>
                <w:kern w:val="0"/>
                <w:sz w:val="24"/>
              </w:rPr>
              <w:t>单位运用隐患自查、自改、自报信息系统，通过信息系统对隐患排</w:t>
            </w:r>
            <w:proofErr w:type="gramStart"/>
            <w:r w:rsidRPr="000953F9">
              <w:rPr>
                <w:rFonts w:ascii="仿宋" w:eastAsia="仿宋" w:hAnsi="仿宋" w:cs="宋体"/>
                <w:kern w:val="0"/>
                <w:sz w:val="24"/>
              </w:rPr>
              <w:t>査</w:t>
            </w:r>
            <w:proofErr w:type="gramEnd"/>
            <w:r w:rsidRPr="000953F9">
              <w:rPr>
                <w:rFonts w:ascii="仿宋" w:eastAsia="仿宋" w:hAnsi="仿宋" w:cs="宋体"/>
                <w:kern w:val="0"/>
                <w:sz w:val="24"/>
              </w:rPr>
              <w:t>、报告、治理、销账等过程进行管理和统计分析，并按照有关要求报送隐患排查治理情况。</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5"/>
          <w:jc w:val="center"/>
        </w:trPr>
        <w:tc>
          <w:tcPr>
            <w:tcW w:w="1053" w:type="dxa"/>
            <w:vMerge w:val="restart"/>
            <w:shd w:val="clear" w:color="auto" w:fill="auto"/>
            <w:vAlign w:val="center"/>
          </w:tcPr>
          <w:p w:rsidR="00EB52BA" w:rsidRPr="000953F9" w:rsidRDefault="000953F9">
            <w:pPr>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5.4预测预警（25分）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5.4.1根据项目地域特点及自然环境情况、工程建设情况、安全风险管理</w:t>
            </w:r>
            <w:r w:rsidRPr="000953F9">
              <w:rPr>
                <w:rFonts w:ascii="仿宋" w:eastAsia="仿宋" w:hAnsi="仿宋" w:cs="宋体" w:hint="eastAsia"/>
                <w:kern w:val="0"/>
                <w:sz w:val="24"/>
              </w:rPr>
              <w:t>、</w:t>
            </w:r>
            <w:r w:rsidRPr="000953F9">
              <w:rPr>
                <w:rFonts w:ascii="仿宋" w:eastAsia="仿宋" w:hAnsi="仿宋" w:cs="宋体"/>
                <w:kern w:val="0"/>
                <w:sz w:val="24"/>
              </w:rPr>
              <w:t>隐患排查治理及事故等情况，运用定量或定性的安全生产预测预警技术，建立项目安全生产状况及发展趋势的安全生产预测预警体系。</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未建立安全生产预测预警体系，扣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预测预警体系内容不全，每缺一项扣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839"/>
          <w:jc w:val="center"/>
        </w:trPr>
        <w:tc>
          <w:tcPr>
            <w:tcW w:w="1053"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5.4.2采取多种途径及时获取水文、气象等信息，</w:t>
            </w:r>
            <w:r w:rsidRPr="000953F9">
              <w:rPr>
                <w:rFonts w:ascii="仿宋" w:eastAsia="仿宋" w:hAnsi="仿宋" w:cs="宋体" w:hint="eastAsia"/>
                <w:kern w:val="0"/>
                <w:sz w:val="24"/>
              </w:rPr>
              <w:t>在接到有关自然灾害预报时，应及时发出预警通知；发生可能危及参建单位和人员安全的情况时，应采取撤离人员、停止作业、加强监测等安全措施，并及时向项目主管部门和有关部门报告。</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获取信息不及时，每次扣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未及时发出预警通知，扣</w:t>
            </w:r>
            <w:r w:rsidRPr="000953F9">
              <w:rPr>
                <w:rFonts w:ascii="仿宋" w:eastAsia="仿宋" w:hAnsi="仿宋" w:cs="宋体"/>
                <w:kern w:val="0"/>
                <w:sz w:val="24"/>
              </w:rPr>
              <w:t>10</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未采取安全</w:t>
            </w:r>
            <w:r w:rsidRPr="000953F9">
              <w:rPr>
                <w:rFonts w:ascii="仿宋" w:eastAsia="仿宋" w:hAnsi="仿宋" w:cs="宋体"/>
                <w:kern w:val="0"/>
                <w:sz w:val="24"/>
              </w:rPr>
              <w:t>措施</w:t>
            </w:r>
            <w:r w:rsidRPr="000953F9">
              <w:rPr>
                <w:rFonts w:ascii="仿宋" w:eastAsia="仿宋" w:hAnsi="仿宋" w:cs="宋体" w:hint="eastAsia"/>
                <w:kern w:val="0"/>
                <w:sz w:val="24"/>
              </w:rPr>
              <w:t>，</w:t>
            </w:r>
            <w:r w:rsidRPr="000953F9">
              <w:rPr>
                <w:rFonts w:ascii="仿宋" w:eastAsia="仿宋" w:hAnsi="仿宋" w:cs="宋体"/>
                <w:kern w:val="0"/>
                <w:sz w:val="24"/>
              </w:rPr>
              <w:t>每次</w:t>
            </w:r>
            <w:r w:rsidRPr="000953F9">
              <w:rPr>
                <w:rFonts w:ascii="仿宋" w:eastAsia="仿宋" w:hAnsi="仿宋" w:cs="宋体" w:hint="eastAsia"/>
                <w:kern w:val="0"/>
                <w:sz w:val="24"/>
              </w:rPr>
              <w:t>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未报告，每次扣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212"/>
          <w:jc w:val="center"/>
        </w:trPr>
        <w:tc>
          <w:tcPr>
            <w:tcW w:w="1053"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5.4.3根据安全风险管理、隐患排查治理及事故等统计分析结果进行安全生产预测预警。</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未按规定进行预测预警，每次扣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EB52BA" w:rsidRPr="000953F9" w:rsidTr="00C76FDE">
        <w:trPr>
          <w:trHeight w:val="737"/>
          <w:jc w:val="center"/>
        </w:trPr>
        <w:tc>
          <w:tcPr>
            <w:tcW w:w="4926" w:type="dxa"/>
            <w:gridSpan w:val="2"/>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bCs/>
                <w:kern w:val="0"/>
                <w:sz w:val="24"/>
              </w:rPr>
              <w:t>160</w:t>
            </w:r>
          </w:p>
        </w:tc>
        <w:tc>
          <w:tcPr>
            <w:tcW w:w="4612"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bCs/>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bl>
    <w:p w:rsidR="00EB52BA" w:rsidRPr="000953F9" w:rsidRDefault="00EB52BA"/>
    <w:p w:rsidR="00EB52BA" w:rsidRPr="000953F9" w:rsidRDefault="00EB52BA">
      <w:pPr>
        <w:sectPr w:rsidR="00EB52BA" w:rsidRPr="000953F9" w:rsidSect="009607E4">
          <w:pgSz w:w="15840" w:h="12240" w:orient="landscape"/>
          <w:pgMar w:top="1440" w:right="1797" w:bottom="1440"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43" w:name="_Toc504333776"/>
      <w:r w:rsidRPr="000953F9">
        <w:rPr>
          <w:rFonts w:ascii="黑体" w:eastAsia="黑体" w:hAnsi="黑体" w:hint="eastAsia"/>
          <w:b w:val="0"/>
          <w:sz w:val="30"/>
          <w:szCs w:val="30"/>
        </w:rPr>
        <w:lastRenderedPageBreak/>
        <w:t>6、应急</w:t>
      </w:r>
      <w:bookmarkStart w:id="44" w:name="_Toc491444107"/>
      <w:bookmarkStart w:id="45" w:name="_Toc486452490"/>
      <w:bookmarkStart w:id="46" w:name="_Toc491443904"/>
      <w:bookmarkStart w:id="47" w:name="_Toc486456237"/>
      <w:bookmarkStart w:id="48" w:name="_Toc333259039"/>
      <w:r w:rsidRPr="000953F9">
        <w:rPr>
          <w:rFonts w:ascii="黑体" w:eastAsia="黑体" w:hAnsi="黑体" w:hint="eastAsia"/>
          <w:b w:val="0"/>
          <w:sz w:val="30"/>
          <w:szCs w:val="30"/>
        </w:rPr>
        <w:t>管理（80分）</w:t>
      </w:r>
      <w:bookmarkEnd w:id="43"/>
    </w:p>
    <w:tbl>
      <w:tblPr>
        <w:tblW w:w="126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12"/>
        <w:gridCol w:w="3950"/>
        <w:gridCol w:w="767"/>
        <w:gridCol w:w="4684"/>
        <w:gridCol w:w="1501"/>
        <w:gridCol w:w="767"/>
      </w:tblGrid>
      <w:tr w:rsidR="000953F9" w:rsidRPr="000953F9">
        <w:trPr>
          <w:trHeight w:val="539"/>
          <w:tblHeader/>
          <w:jc w:val="center"/>
        </w:trPr>
        <w:tc>
          <w:tcPr>
            <w:tcW w:w="1012"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950"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三级评审项目</w:t>
            </w:r>
          </w:p>
        </w:tc>
        <w:tc>
          <w:tcPr>
            <w:tcW w:w="767"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标准分值</w:t>
            </w:r>
            <w:bookmarkEnd w:id="44"/>
            <w:bookmarkEnd w:id="45"/>
            <w:bookmarkEnd w:id="46"/>
            <w:bookmarkEnd w:id="47"/>
            <w:bookmarkEnd w:id="48"/>
          </w:p>
        </w:tc>
        <w:tc>
          <w:tcPr>
            <w:tcW w:w="4684"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501" w:type="dxa"/>
            <w:shd w:val="clear" w:color="auto" w:fill="auto"/>
            <w:vAlign w:val="center"/>
          </w:tcPr>
          <w:p w:rsidR="00EB52BA" w:rsidRPr="000953F9" w:rsidRDefault="000953F9" w:rsidP="00B70767">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767"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实际得分</w:t>
            </w:r>
          </w:p>
        </w:tc>
      </w:tr>
      <w:tr w:rsidR="000953F9" w:rsidRPr="000953F9">
        <w:trPr>
          <w:trHeight w:val="1181"/>
          <w:jc w:val="center"/>
        </w:trPr>
        <w:tc>
          <w:tcPr>
            <w:tcW w:w="1012" w:type="dxa"/>
            <w:vMerge w:val="restart"/>
            <w:shd w:val="clear" w:color="auto" w:fill="auto"/>
            <w:vAlign w:val="center"/>
          </w:tcPr>
          <w:p w:rsidR="00EB52BA" w:rsidRPr="000953F9" w:rsidRDefault="000953F9" w:rsidP="0020084E">
            <w:pPr>
              <w:snapToGrid w:val="0"/>
              <w:jc w:val="center"/>
              <w:rPr>
                <w:rFonts w:ascii="仿宋" w:eastAsia="仿宋" w:hAnsi="仿宋" w:cs="宋体"/>
                <w:kern w:val="0"/>
                <w:sz w:val="24"/>
              </w:rPr>
            </w:pPr>
            <w:r w:rsidRPr="000953F9">
              <w:rPr>
                <w:rFonts w:ascii="仿宋" w:eastAsia="仿宋" w:hAnsi="仿宋" w:cs="宋体"/>
                <w:kern w:val="0"/>
                <w:sz w:val="24"/>
              </w:rPr>
              <w:t>6.1应急准备（60分）</w:t>
            </w: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6.1.1</w:t>
            </w:r>
            <w:r w:rsidRPr="000953F9">
              <w:rPr>
                <w:rFonts w:ascii="仿宋" w:eastAsia="仿宋" w:hAnsi="仿宋" w:cs="宋体" w:hint="eastAsia"/>
                <w:sz w:val="24"/>
              </w:rPr>
              <w:t>会同有关参建单位组建项目事故应急处置指挥机构。</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未设置管理机构或未指定专人负责，扣5分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3"/>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6.1.2</w:t>
            </w:r>
            <w:r w:rsidRPr="000953F9">
              <w:rPr>
                <w:rFonts w:ascii="仿宋" w:eastAsia="仿宋" w:hAnsi="仿宋" w:cs="宋体" w:hint="eastAsia"/>
                <w:sz w:val="24"/>
              </w:rPr>
              <w:t>在安全风险分析、评估和应急资源调</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的基础上，建立健全生产安全事故应急预案体系，</w:t>
            </w:r>
            <w:r w:rsidRPr="000953F9">
              <w:rPr>
                <w:rFonts w:ascii="仿宋" w:eastAsia="仿宋" w:hAnsi="仿宋" w:cs="宋体"/>
                <w:sz w:val="24"/>
              </w:rPr>
              <w:t>与地方政府的应急预案体系相衔接</w:t>
            </w:r>
            <w:r w:rsidRPr="000953F9">
              <w:rPr>
                <w:rFonts w:ascii="仿宋" w:eastAsia="仿宋" w:hAnsi="仿宋" w:cs="宋体" w:hint="eastAsia"/>
                <w:sz w:val="24"/>
              </w:rPr>
              <w:t>，</w:t>
            </w:r>
            <w:proofErr w:type="gramStart"/>
            <w:r w:rsidRPr="000953F9">
              <w:rPr>
                <w:rFonts w:ascii="仿宋" w:eastAsia="仿宋" w:hAnsi="仿宋" w:cs="宋体" w:hint="eastAsia"/>
                <w:sz w:val="24"/>
              </w:rPr>
              <w:t>报项目</w:t>
            </w:r>
            <w:proofErr w:type="gramEnd"/>
            <w:r w:rsidRPr="000953F9">
              <w:rPr>
                <w:rFonts w:ascii="仿宋" w:eastAsia="仿宋" w:hAnsi="仿宋" w:cs="宋体" w:hint="eastAsia"/>
                <w:sz w:val="24"/>
              </w:rPr>
              <w:t>主管部门和有关部门备案，</w:t>
            </w:r>
            <w:r w:rsidRPr="000953F9">
              <w:rPr>
                <w:rFonts w:ascii="仿宋" w:eastAsia="仿宋" w:hAnsi="仿宋" w:cs="宋体"/>
                <w:sz w:val="24"/>
              </w:rPr>
              <w:t>并通报有关应急协作単位。</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查预案文本和记录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应急预案未以正式文件发布，扣15分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应急预案不完善、操作性差，扣10分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未备案，扣5分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未通报有关应急协作单位，扣2分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15分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41"/>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sz w:val="24"/>
              </w:rPr>
              <w:t>6.1.3按照应急预案建立应急救援组织，组建应急救援队伍，配备应急救援人员。必要时与当地具备能力的应急救援队伍签订应急支援协议。</w:t>
            </w:r>
          </w:p>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10</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未建立应急救援队伍或配备应急救援人员，扣10分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应急救援队伍不满足要求，扣5分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349"/>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sz w:val="24"/>
              </w:rPr>
              <w:t>6.1.4</w:t>
            </w:r>
            <w:r w:rsidRPr="000953F9">
              <w:rPr>
                <w:rFonts w:ascii="仿宋" w:eastAsia="仿宋" w:hAnsi="仿宋" w:cs="宋体" w:hint="eastAsia"/>
                <w:sz w:val="24"/>
              </w:rPr>
              <w:t>监督检查参建单位的应急设施、装备、物资等配备、检查及维护保养情况。</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10</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6.1.5按规定开展生产安全事故应急知识和应急预案培训。根据本项目的事故风险特点，每年至少组织一次综合应急预案演练或者专项应急预案演练，每半年至少组织一次现场处置方案演练。对演练进行总结和评估，根据评估结论和演练发现的问题，修订、完善应急预案，改进应急准备工作。</w:t>
            </w:r>
          </w:p>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15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未按规定进行培训或演练，每次扣2分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未进行总结和评估，每次扣2分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未根据评估意见修订，每次扣2分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41"/>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6.1.6定期评估应急预案，根据评估结果及时进行修订和完善，并及时报备。</w:t>
            </w:r>
          </w:p>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w:t>
            </w:r>
            <w:r w:rsidRPr="000953F9">
              <w:rPr>
                <w:rFonts w:ascii="仿宋" w:eastAsia="仿宋" w:hAnsi="仿宋" w:hint="eastAsia"/>
                <w:sz w:val="24"/>
              </w:rPr>
              <w:t>应急预案文本</w:t>
            </w:r>
            <w:r w:rsidRPr="000953F9">
              <w:rPr>
                <w:rFonts w:ascii="仿宋" w:eastAsia="仿宋" w:hAnsi="仿宋" w:cs="宋体" w:hint="eastAsia"/>
                <w:sz w:val="24"/>
              </w:rPr>
              <w:t>和相关记录</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未定期评估，扣5分</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评估对象不全，每缺一项扣1分</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评估内容不全，每缺一项扣1分</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未及时修订完善，每项扣1分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hint="eastAsia"/>
                <w:sz w:val="24"/>
              </w:rPr>
              <w:t>未及时报备，每项扣1分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B70767">
        <w:trPr>
          <w:cantSplit/>
          <w:trHeight w:val="491"/>
          <w:jc w:val="center"/>
        </w:trPr>
        <w:tc>
          <w:tcPr>
            <w:tcW w:w="1012" w:type="dxa"/>
            <w:vMerge w:val="restart"/>
            <w:shd w:val="clear" w:color="auto" w:fill="auto"/>
            <w:vAlign w:val="center"/>
          </w:tcPr>
          <w:p w:rsidR="00EB52BA" w:rsidRPr="000953F9" w:rsidRDefault="000953F9" w:rsidP="0020084E">
            <w:pPr>
              <w:snapToGrid w:val="0"/>
              <w:jc w:val="center"/>
              <w:rPr>
                <w:rFonts w:ascii="仿宋" w:eastAsia="仿宋" w:hAnsi="仿宋" w:cs="宋体"/>
                <w:sz w:val="24"/>
              </w:rPr>
            </w:pPr>
            <w:r w:rsidRPr="000953F9">
              <w:rPr>
                <w:rFonts w:ascii="仿宋" w:eastAsia="仿宋" w:hAnsi="仿宋" w:cs="宋体"/>
                <w:sz w:val="24"/>
              </w:rPr>
              <w:lastRenderedPageBreak/>
              <w:t>6.2应急处置（10分）</w:t>
            </w: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6.2.1</w:t>
            </w:r>
            <w:r w:rsidRPr="000953F9">
              <w:rPr>
                <w:rFonts w:ascii="仿宋" w:eastAsia="仿宋" w:hAnsi="仿宋" w:cs="宋体" w:hint="eastAsia"/>
                <w:sz w:val="24"/>
              </w:rPr>
              <w:t>发生事故后，启动相关应急预案，采取应急处置措施，开展事故救援，必要时寻求社会支援。</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发生事故未及时启动应急预案，</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未及时采取应急处置措施，</w:t>
            </w:r>
            <w:r w:rsidRPr="000953F9">
              <w:rPr>
                <w:rFonts w:ascii="仿宋" w:eastAsia="仿宋" w:hAnsi="仿宋" w:cs="宋体" w:hint="eastAsia"/>
                <w:kern w:val="0"/>
                <w:sz w:val="24"/>
              </w:rPr>
              <w:t>扣5分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944"/>
          <w:jc w:val="center"/>
        </w:trPr>
        <w:tc>
          <w:tcPr>
            <w:tcW w:w="1012"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6.2.2应急救援结束后，组织相关单位尽快完成善后处理、环境清理和监测等工作。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善后处理不到位，扣5</w:t>
            </w:r>
            <w:r w:rsidRPr="000953F9">
              <w:rPr>
                <w:rFonts w:ascii="仿宋" w:eastAsia="仿宋" w:hAnsi="仿宋" w:cs="宋体"/>
                <w:sz w:val="24"/>
              </w:rPr>
              <w:t>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88"/>
          <w:jc w:val="center"/>
        </w:trPr>
        <w:tc>
          <w:tcPr>
            <w:tcW w:w="1012" w:type="dxa"/>
            <w:shd w:val="clear" w:color="auto" w:fill="auto"/>
            <w:vAlign w:val="center"/>
          </w:tcPr>
          <w:p w:rsidR="00EB52BA" w:rsidRPr="000953F9" w:rsidRDefault="000953F9" w:rsidP="0020084E">
            <w:pPr>
              <w:snapToGrid w:val="0"/>
              <w:jc w:val="center"/>
              <w:rPr>
                <w:rFonts w:ascii="仿宋" w:eastAsia="仿宋" w:hAnsi="仿宋" w:cs="宋体"/>
                <w:sz w:val="24"/>
              </w:rPr>
            </w:pPr>
            <w:r w:rsidRPr="000953F9">
              <w:rPr>
                <w:rFonts w:ascii="仿宋" w:eastAsia="仿宋" w:hAnsi="仿宋" w:cs="宋体"/>
                <w:sz w:val="24"/>
              </w:rPr>
              <w:t>6.3应急</w:t>
            </w:r>
            <w:r w:rsidRPr="0020084E">
              <w:rPr>
                <w:rFonts w:ascii="仿宋" w:eastAsia="仿宋" w:hAnsi="仿宋" w:cs="宋体" w:hint="eastAsia"/>
                <w:kern w:val="0"/>
                <w:sz w:val="24"/>
              </w:rPr>
              <w:t>评估</w:t>
            </w:r>
            <w:r w:rsidRPr="000953F9">
              <w:rPr>
                <w:rFonts w:ascii="仿宋" w:eastAsia="仿宋" w:hAnsi="仿宋" w:cs="宋体" w:hint="eastAsia"/>
                <w:sz w:val="24"/>
              </w:rPr>
              <w:t>（</w:t>
            </w:r>
            <w:r w:rsidRPr="000953F9">
              <w:rPr>
                <w:rFonts w:ascii="仿宋" w:eastAsia="仿宋" w:hAnsi="仿宋" w:cs="宋体"/>
                <w:sz w:val="24"/>
              </w:rPr>
              <w:t>10分）</w:t>
            </w: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6.3.1每年至少进行一次应急准备工作的总结评估。完成险情或事故应急处置结束后,应对</w:t>
            </w:r>
            <w:r w:rsidRPr="000953F9">
              <w:rPr>
                <w:rFonts w:ascii="仿宋" w:eastAsia="仿宋" w:hAnsi="仿宋" w:cs="宋体" w:hint="eastAsia"/>
                <w:sz w:val="24"/>
              </w:rPr>
              <w:t>应急处置工作进行总结评估。</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84"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proofErr w:type="gramStart"/>
            <w:r w:rsidRPr="000953F9">
              <w:rPr>
                <w:rFonts w:ascii="仿宋" w:eastAsia="仿宋" w:hAnsi="仿宋" w:cs="宋体" w:hint="eastAsia"/>
                <w:sz w:val="24"/>
              </w:rPr>
              <w:t>查总结</w:t>
            </w:r>
            <w:proofErr w:type="gramEnd"/>
            <w:r w:rsidRPr="000953F9">
              <w:rPr>
                <w:rFonts w:ascii="仿宋" w:eastAsia="仿宋" w:hAnsi="仿宋" w:cs="宋体" w:hint="eastAsia"/>
                <w:sz w:val="24"/>
              </w:rPr>
              <w:t>评估记录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未按规定进行总结评估，每次</w:t>
            </w:r>
            <w:r w:rsidRPr="000953F9">
              <w:rPr>
                <w:rFonts w:ascii="仿宋" w:eastAsia="仿宋" w:hAnsi="仿宋" w:cs="宋体" w:hint="eastAsia"/>
                <w:kern w:val="0"/>
                <w:sz w:val="24"/>
              </w:rPr>
              <w:t>扣3分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EB52BA" w:rsidRPr="000953F9" w:rsidTr="00ED5966">
        <w:trPr>
          <w:trHeight w:val="737"/>
          <w:jc w:val="center"/>
        </w:trPr>
        <w:tc>
          <w:tcPr>
            <w:tcW w:w="4962" w:type="dxa"/>
            <w:gridSpan w:val="2"/>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67"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80</w:t>
            </w:r>
            <w:r w:rsidRPr="000953F9">
              <w:rPr>
                <w:rFonts w:ascii="仿宋" w:eastAsia="仿宋" w:hAnsi="仿宋" w:cs="宋体"/>
                <w:bCs/>
                <w:kern w:val="0"/>
                <w:sz w:val="24"/>
              </w:rPr>
              <w:fldChar w:fldCharType="end"/>
            </w:r>
          </w:p>
        </w:tc>
        <w:tc>
          <w:tcPr>
            <w:tcW w:w="4684"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bCs/>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bl>
    <w:p w:rsidR="00EB52BA" w:rsidRPr="000953F9" w:rsidRDefault="00EB52BA">
      <w:bookmarkStart w:id="49" w:name="_Toc504333777"/>
    </w:p>
    <w:p w:rsidR="00EB52BA" w:rsidRPr="000953F9" w:rsidRDefault="00EB52BA">
      <w:pPr>
        <w:sectPr w:rsidR="00EB52BA" w:rsidRPr="000953F9" w:rsidSect="009607E4">
          <w:pgSz w:w="15840" w:h="12240" w:orient="landscape"/>
          <w:pgMar w:top="1440" w:right="1797" w:bottom="1440"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r w:rsidRPr="000953F9">
        <w:rPr>
          <w:rFonts w:ascii="黑体" w:eastAsia="黑体" w:hAnsi="黑体" w:hint="eastAsia"/>
          <w:b w:val="0"/>
          <w:sz w:val="30"/>
          <w:szCs w:val="30"/>
        </w:rPr>
        <w:lastRenderedPageBreak/>
        <w:t>7、事故管理（30分）</w:t>
      </w:r>
      <w:bookmarkEnd w:id="49"/>
    </w:p>
    <w:tbl>
      <w:tblPr>
        <w:tblW w:w="12669" w:type="dxa"/>
        <w:tblInd w:w="-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62"/>
        <w:gridCol w:w="3924"/>
        <w:gridCol w:w="786"/>
        <w:gridCol w:w="4616"/>
        <w:gridCol w:w="1496"/>
        <w:gridCol w:w="785"/>
      </w:tblGrid>
      <w:tr w:rsidR="000953F9" w:rsidRPr="000953F9">
        <w:trPr>
          <w:trHeight w:val="585"/>
          <w:tblHeader/>
        </w:trPr>
        <w:tc>
          <w:tcPr>
            <w:tcW w:w="1062"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924"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bookmarkStart w:id="50" w:name="_Toc333259040"/>
            <w:bookmarkStart w:id="51" w:name="_Toc486452491"/>
            <w:bookmarkStart w:id="52" w:name="_Toc486456238"/>
            <w:bookmarkStart w:id="53" w:name="_Toc491443905"/>
            <w:bookmarkStart w:id="54" w:name="_Toc491444108"/>
            <w:r w:rsidRPr="000953F9">
              <w:rPr>
                <w:rFonts w:ascii="仿宋" w:eastAsia="仿宋" w:hAnsi="仿宋" w:cs="宋体" w:hint="eastAsia"/>
                <w:b/>
                <w:kern w:val="0"/>
                <w:sz w:val="24"/>
              </w:rPr>
              <w:t>三级评审项目</w:t>
            </w:r>
          </w:p>
        </w:tc>
        <w:tc>
          <w:tcPr>
            <w:tcW w:w="786"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标准分值</w:t>
            </w:r>
            <w:bookmarkEnd w:id="50"/>
            <w:bookmarkEnd w:id="51"/>
            <w:bookmarkEnd w:id="52"/>
            <w:bookmarkEnd w:id="53"/>
            <w:bookmarkEnd w:id="54"/>
          </w:p>
        </w:tc>
        <w:tc>
          <w:tcPr>
            <w:tcW w:w="4616"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496" w:type="dxa"/>
            <w:shd w:val="clear" w:color="auto" w:fill="auto"/>
            <w:vAlign w:val="center"/>
          </w:tcPr>
          <w:p w:rsidR="00EB52BA" w:rsidRPr="000953F9" w:rsidRDefault="000953F9" w:rsidP="00F21BA4">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785" w:type="dxa"/>
            <w:shd w:val="clear" w:color="auto" w:fill="auto"/>
            <w:vAlign w:val="center"/>
          </w:tcPr>
          <w:p w:rsidR="00EB52BA" w:rsidRPr="000953F9" w:rsidRDefault="000953F9" w:rsidP="00F21BA4">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实际得分</w:t>
            </w:r>
          </w:p>
        </w:tc>
      </w:tr>
      <w:tr w:rsidR="000953F9" w:rsidRPr="000953F9">
        <w:trPr>
          <w:trHeight w:val="1632"/>
        </w:trPr>
        <w:tc>
          <w:tcPr>
            <w:tcW w:w="1062"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7.1</w:t>
            </w:r>
            <w:r w:rsidRPr="000953F9">
              <w:rPr>
                <w:rFonts w:ascii="仿宋" w:eastAsia="仿宋" w:hAnsi="仿宋" w:cs="宋体"/>
                <w:sz w:val="24"/>
              </w:rPr>
              <w:t>事故</w:t>
            </w:r>
            <w:r w:rsidRPr="000953F9">
              <w:rPr>
                <w:rFonts w:ascii="仿宋" w:eastAsia="仿宋" w:hAnsi="仿宋" w:cs="宋体" w:hint="eastAsia"/>
                <w:kern w:val="0"/>
                <w:sz w:val="24"/>
              </w:rPr>
              <w:t>报告（</w:t>
            </w:r>
            <w:r w:rsidRPr="000953F9">
              <w:rPr>
                <w:rFonts w:ascii="仿宋" w:eastAsia="仿宋" w:hAnsi="仿宋" w:cs="宋体"/>
                <w:kern w:val="0"/>
                <w:sz w:val="24"/>
              </w:rPr>
              <w:t>15分）</w:t>
            </w: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7.1.1事故报告</w:t>
            </w:r>
            <w:r w:rsidRPr="000953F9">
              <w:rPr>
                <w:rFonts w:ascii="仿宋" w:eastAsia="仿宋" w:hAnsi="仿宋" w:cs="宋体" w:hint="eastAsia"/>
                <w:sz w:val="24"/>
              </w:rPr>
              <w:t>、</w:t>
            </w:r>
            <w:r w:rsidRPr="000953F9">
              <w:rPr>
                <w:rFonts w:ascii="仿宋" w:eastAsia="仿宋" w:hAnsi="仿宋" w:cs="宋体"/>
                <w:sz w:val="24"/>
              </w:rPr>
              <w:t>调</w:t>
            </w:r>
            <w:r w:rsidRPr="000953F9">
              <w:rPr>
                <w:rFonts w:ascii="仿宋" w:eastAsia="仿宋" w:hAnsi="仿宋" w:cs="宋体" w:hint="eastAsia"/>
                <w:sz w:val="24"/>
              </w:rPr>
              <w:t>查</w:t>
            </w:r>
            <w:r w:rsidRPr="000953F9">
              <w:rPr>
                <w:rFonts w:ascii="仿宋" w:eastAsia="仿宋" w:hAnsi="仿宋" w:cs="仿宋_GB2312" w:hint="eastAsia"/>
                <w:sz w:val="24"/>
              </w:rPr>
              <w:t>和处理</w:t>
            </w:r>
            <w:r w:rsidRPr="000953F9">
              <w:rPr>
                <w:rFonts w:ascii="仿宋" w:eastAsia="仿宋" w:hAnsi="仿宋" w:cs="宋体" w:hint="eastAsia"/>
                <w:sz w:val="24"/>
              </w:rPr>
              <w:t>制度应明确事故报告（包括程序、责任人、时限、内容等）、调查和处理内容（包括事故调查、原因分析、纠正和预防措施、责任追究、统计与分析等），应将造成人员伤亡（轻伤、重伤、死亡等人身伤害和急性中毒）、财产损失（含未遂事故）和较大涉险事故纳入事故调查和处理范畴。</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8</w:t>
            </w:r>
          </w:p>
        </w:tc>
        <w:tc>
          <w:tcPr>
            <w:tcW w:w="4616"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扣8分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kern w:val="0"/>
                <w:sz w:val="24"/>
              </w:rPr>
              <w:t>检查单位不全，每缺一个单位扣2分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96"/>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7.1.2发生事故后按照有关规定及时、准确、完整的向有关部门报告，事故报告后出现新情況时，应当及时补报。</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7</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未按规定及时补报，扣</w:t>
            </w:r>
            <w:r w:rsidRPr="000953F9">
              <w:rPr>
                <w:rFonts w:ascii="仿宋" w:eastAsia="仿宋" w:hAnsi="仿宋" w:cs="宋体"/>
                <w:sz w:val="24"/>
              </w:rPr>
              <w:t>7</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扣7分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p w:rsidR="00EB52BA" w:rsidRPr="000953F9" w:rsidRDefault="000953F9">
            <w:pPr>
              <w:adjustRightInd w:val="0"/>
              <w:snapToGrid w:val="0"/>
              <w:ind w:firstLineChars="200" w:firstLine="482"/>
              <w:jc w:val="left"/>
              <w:rPr>
                <w:rFonts w:ascii="仿宋" w:eastAsia="仿宋" w:hAnsi="仿宋" w:cs="宋体"/>
                <w:sz w:val="24"/>
              </w:rPr>
            </w:pPr>
            <w:r w:rsidRPr="000953F9">
              <w:rPr>
                <w:rFonts w:ascii="仿宋" w:eastAsia="仿宋" w:hAnsi="仿宋" w:cs="宋体" w:hint="eastAsia"/>
                <w:b/>
                <w:sz w:val="24"/>
              </w:rPr>
              <w:t>存在迟报、漏报、谎报、瞒报事故等行为，不得评定为安全生产标准化达标单位</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0953F9">
        <w:trPr>
          <w:trHeight w:val="279"/>
        </w:trPr>
        <w:tc>
          <w:tcPr>
            <w:tcW w:w="1062"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7.2</w:t>
            </w:r>
            <w:r w:rsidRPr="000953F9">
              <w:rPr>
                <w:rFonts w:ascii="仿宋" w:eastAsia="仿宋" w:hAnsi="仿宋" w:cs="宋体"/>
                <w:sz w:val="24"/>
              </w:rPr>
              <w:t>事故</w:t>
            </w:r>
            <w:r w:rsidRPr="000953F9">
              <w:rPr>
                <w:rFonts w:ascii="仿宋" w:eastAsia="仿宋" w:hAnsi="仿宋" w:cs="宋体" w:hint="eastAsia"/>
                <w:kern w:val="0"/>
                <w:sz w:val="24"/>
              </w:rPr>
              <w:t>调查和处理（</w:t>
            </w:r>
            <w:r w:rsidRPr="000953F9">
              <w:rPr>
                <w:rFonts w:ascii="仿宋" w:eastAsia="仿宋" w:hAnsi="仿宋" w:cs="宋体"/>
                <w:kern w:val="0"/>
                <w:sz w:val="24"/>
              </w:rPr>
              <w:t>10分）</w:t>
            </w: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7.2.1发生事故后，采取有效措施，防止事故扩大，并保护事故现场及有关证据。</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616"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sz w:val="24"/>
              </w:rPr>
              <w:t>查相关记录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sz w:val="24"/>
              </w:rPr>
              <w:t>抢救措施不力，导致事故扩大，扣</w:t>
            </w:r>
            <w:r w:rsidRPr="000953F9">
              <w:rPr>
                <w:rFonts w:ascii="仿宋" w:eastAsia="仿宋" w:hAnsi="仿宋" w:cs="宋体" w:hint="eastAsia"/>
                <w:sz w:val="24"/>
              </w:rPr>
              <w:t>2</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sz w:val="24"/>
              </w:rPr>
              <w:t>未有效保护现场及有关证据，扣</w:t>
            </w:r>
            <w:r w:rsidRPr="000953F9">
              <w:rPr>
                <w:rFonts w:ascii="仿宋" w:eastAsia="仿宋" w:hAnsi="仿宋" w:cs="宋体" w:hint="eastAsia"/>
                <w:sz w:val="24"/>
              </w:rPr>
              <w:t>2</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lastRenderedPageBreak/>
              <w:t>检查单位不全，每缺一个单位扣1分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2385"/>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7.2.2事故发生后</w:t>
            </w:r>
            <w:r w:rsidRPr="000953F9">
              <w:rPr>
                <w:rFonts w:ascii="仿宋" w:eastAsia="仿宋" w:hAnsi="仿宋" w:cs="宋体" w:hint="eastAsia"/>
                <w:sz w:val="24"/>
              </w:rPr>
              <w:t>，</w:t>
            </w:r>
            <w:r w:rsidRPr="000953F9">
              <w:rPr>
                <w:rFonts w:ascii="仿宋" w:eastAsia="仿宋" w:hAnsi="仿宋" w:cs="宋体"/>
                <w:sz w:val="24"/>
              </w:rPr>
              <w:t>按规定组织事故调查组对事故进行调查，查明事故发生的时间、经过、原因、波及范围、人员伤亡情况及直接经济损失等。事故调查组应根据有关证据、资料，分析事故的直接、间接原因和事故责任，提出应吸取的教训、整改措施和处理建议，编制事故调查报告。</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2</w:t>
            </w:r>
          </w:p>
        </w:tc>
        <w:tc>
          <w:tcPr>
            <w:tcW w:w="4616"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无事故调查报告，扣2分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报告内容不符合规定，每项扣1分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60"/>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7.2.3事故发生后，由有关人民政府组织事故调查的，应积极配合开展事故调</w:t>
            </w:r>
            <w:proofErr w:type="gramStart"/>
            <w:r w:rsidRPr="000953F9">
              <w:rPr>
                <w:rFonts w:ascii="仿宋" w:eastAsia="仿宋" w:hAnsi="仿宋" w:cs="宋体"/>
                <w:sz w:val="24"/>
              </w:rPr>
              <w:t>査</w:t>
            </w:r>
            <w:proofErr w:type="gramEnd"/>
            <w:r w:rsidRPr="000953F9">
              <w:rPr>
                <w:rFonts w:ascii="仿宋" w:eastAsia="仿宋" w:hAnsi="仿宋" w:cs="宋体"/>
                <w:sz w:val="24"/>
              </w:rPr>
              <w:t>。</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未积极配合开展事故调</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，扣2分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66"/>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7.2.4按照“四不放过”的原则进行事故处理。</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未按“四不放过”的原则进行事故处理，扣</w:t>
            </w:r>
            <w:r w:rsidRPr="000953F9">
              <w:rPr>
                <w:rFonts w:ascii="仿宋" w:eastAsia="仿宋" w:hAnsi="仿宋" w:cs="宋体"/>
                <w:sz w:val="24"/>
              </w:rPr>
              <w:t>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0953F9">
        <w:trPr>
          <w:trHeight w:val="279"/>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7.2.5做好事故的善后工作。</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2</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善后处理不到位，扣2分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66"/>
        </w:trPr>
        <w:tc>
          <w:tcPr>
            <w:tcW w:w="1062" w:type="dxa"/>
            <w:shd w:val="clear" w:color="auto" w:fill="auto"/>
            <w:vAlign w:val="center"/>
          </w:tcPr>
          <w:p w:rsidR="00EB52BA" w:rsidRPr="000953F9" w:rsidRDefault="000953F9" w:rsidP="000912F6">
            <w:pPr>
              <w:adjustRightInd w:val="0"/>
              <w:snapToGrid w:val="0"/>
              <w:jc w:val="center"/>
              <w:rPr>
                <w:rFonts w:ascii="仿宋" w:eastAsia="仿宋" w:hAnsi="仿宋" w:cs="宋体"/>
                <w:sz w:val="24"/>
              </w:rPr>
            </w:pPr>
            <w:r w:rsidRPr="000953F9">
              <w:rPr>
                <w:rFonts w:ascii="仿宋" w:eastAsia="仿宋" w:hAnsi="仿宋" w:cs="宋体"/>
                <w:sz w:val="24"/>
              </w:rPr>
              <w:t>7.3</w:t>
            </w:r>
            <w:r w:rsidRPr="000953F9">
              <w:rPr>
                <w:rFonts w:ascii="仿宋" w:eastAsia="仿宋" w:hAnsi="仿宋" w:cs="宋体" w:hint="eastAsia"/>
                <w:sz w:val="24"/>
              </w:rPr>
              <w:t>安全</w:t>
            </w:r>
            <w:r w:rsidRPr="000953F9">
              <w:rPr>
                <w:rFonts w:ascii="仿宋" w:eastAsia="仿宋" w:hAnsi="仿宋" w:cs="宋体"/>
                <w:sz w:val="24"/>
              </w:rPr>
              <w:t>事故</w:t>
            </w:r>
            <w:r w:rsidRPr="000953F9">
              <w:rPr>
                <w:rFonts w:ascii="仿宋" w:eastAsia="仿宋" w:hAnsi="仿宋" w:cs="宋体" w:hint="eastAsia"/>
                <w:sz w:val="24"/>
              </w:rPr>
              <w:t>管理（</w:t>
            </w:r>
            <w:r w:rsidRPr="000953F9">
              <w:rPr>
                <w:rFonts w:ascii="仿宋" w:eastAsia="仿宋" w:hAnsi="仿宋" w:cs="宋体"/>
                <w:sz w:val="24"/>
              </w:rPr>
              <w:t>5分）</w:t>
            </w: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7.3.1建立</w:t>
            </w:r>
            <w:r w:rsidRPr="000953F9">
              <w:rPr>
                <w:rFonts w:ascii="仿宋" w:eastAsia="仿宋" w:hAnsi="仿宋" w:cs="宋体" w:hint="eastAsia"/>
                <w:sz w:val="24"/>
              </w:rPr>
              <w:t>、</w:t>
            </w:r>
            <w:r w:rsidRPr="000953F9">
              <w:rPr>
                <w:rFonts w:ascii="仿宋" w:eastAsia="仿宋" w:hAnsi="仿宋" w:cs="宋体"/>
                <w:sz w:val="24"/>
              </w:rPr>
              <w:t>完善事故档案和管理台账，</w:t>
            </w:r>
            <w:r w:rsidRPr="000953F9">
              <w:rPr>
                <w:rFonts w:ascii="仿宋" w:eastAsia="仿宋" w:hAnsi="仿宋" w:cs="宋体" w:hint="eastAsia"/>
                <w:sz w:val="24"/>
              </w:rPr>
              <w:t>按照有关规定对事故进行统计分析。</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w:t>
            </w:r>
            <w:r w:rsidRPr="000953F9">
              <w:rPr>
                <w:rFonts w:ascii="仿宋" w:eastAsia="仿宋" w:hAnsi="仿宋" w:cs="宋体"/>
                <w:sz w:val="24"/>
              </w:rPr>
              <w:t>建立事故档案</w:t>
            </w:r>
            <w:r w:rsidRPr="000953F9">
              <w:rPr>
                <w:rFonts w:ascii="仿宋" w:eastAsia="仿宋" w:hAnsi="仿宋" w:cs="宋体" w:hint="eastAsia"/>
                <w:sz w:val="24"/>
              </w:rPr>
              <w:t>和</w:t>
            </w:r>
            <w:r w:rsidRPr="000953F9">
              <w:rPr>
                <w:rFonts w:ascii="仿宋" w:eastAsia="仿宋" w:hAnsi="仿宋" w:cs="宋体"/>
                <w:sz w:val="24"/>
              </w:rPr>
              <w:t>管理台账</w:t>
            </w:r>
            <w:r w:rsidRPr="000953F9">
              <w:rPr>
                <w:rFonts w:ascii="仿宋" w:eastAsia="仿宋" w:hAnsi="仿宋" w:cs="宋体" w:hint="eastAsia"/>
                <w:sz w:val="24"/>
              </w:rPr>
              <w:t>，扣5分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事故档案或管理台账不全，每缺一项扣2</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事故档案或管理</w:t>
            </w:r>
            <w:proofErr w:type="gramStart"/>
            <w:r w:rsidRPr="000953F9">
              <w:rPr>
                <w:rFonts w:ascii="仿宋" w:eastAsia="仿宋" w:hAnsi="仿宋" w:cs="宋体" w:hint="eastAsia"/>
                <w:sz w:val="24"/>
              </w:rPr>
              <w:t>台账与实际</w:t>
            </w:r>
            <w:proofErr w:type="gramEnd"/>
            <w:r w:rsidRPr="000953F9">
              <w:rPr>
                <w:rFonts w:ascii="仿宋" w:eastAsia="仿宋" w:hAnsi="仿宋" w:cs="宋体" w:hint="eastAsia"/>
                <w:sz w:val="24"/>
              </w:rPr>
              <w:t>不符，每项扣2分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未统计分析，扣5分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BF30E8">
        <w:trPr>
          <w:trHeight w:val="737"/>
        </w:trPr>
        <w:tc>
          <w:tcPr>
            <w:tcW w:w="4986" w:type="dxa"/>
            <w:gridSpan w:val="2"/>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86"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30</w:t>
            </w:r>
            <w:r w:rsidRPr="000953F9">
              <w:rPr>
                <w:rFonts w:ascii="仿宋" w:eastAsia="仿宋" w:hAnsi="仿宋" w:cs="宋体"/>
                <w:bCs/>
                <w:kern w:val="0"/>
                <w:sz w:val="24"/>
              </w:rPr>
              <w:fldChar w:fldCharType="end"/>
            </w:r>
          </w:p>
        </w:tc>
        <w:tc>
          <w:tcPr>
            <w:tcW w:w="4616" w:type="dxa"/>
            <w:shd w:val="clear" w:color="auto" w:fill="auto"/>
            <w:vAlign w:val="center"/>
          </w:tcPr>
          <w:p w:rsidR="00EB52BA" w:rsidRPr="000953F9" w:rsidRDefault="000953F9">
            <w:pPr>
              <w:widowControl/>
              <w:adjustRightInd w:val="0"/>
              <w:snapToGrid w:val="0"/>
              <w:ind w:firstLineChars="650" w:firstLine="1560"/>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96" w:type="dxa"/>
            <w:shd w:val="clear" w:color="auto" w:fill="auto"/>
            <w:vAlign w:val="center"/>
          </w:tcPr>
          <w:p w:rsidR="00EB52BA" w:rsidRPr="000953F9" w:rsidRDefault="00EB52BA" w:rsidP="00F21BA4">
            <w:pPr>
              <w:widowControl/>
              <w:adjustRightInd w:val="0"/>
              <w:snapToGrid w:val="0"/>
              <w:ind w:firstLineChars="650" w:firstLine="1560"/>
              <w:jc w:val="left"/>
              <w:rPr>
                <w:rFonts w:ascii="仿宋" w:eastAsia="仿宋" w:hAnsi="仿宋" w:cs="宋体"/>
                <w:bCs/>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bl>
    <w:p w:rsidR="00EB52BA" w:rsidRPr="000953F9" w:rsidRDefault="00EB52BA">
      <w:pPr>
        <w:rPr>
          <w:rFonts w:ascii="仿宋_GB2312" w:eastAsia="仿宋_GB2312" w:hAnsi="黑体"/>
          <w:sz w:val="24"/>
        </w:rPr>
      </w:pPr>
    </w:p>
    <w:p w:rsidR="00EB52BA" w:rsidRPr="000953F9" w:rsidRDefault="00EB52BA">
      <w:pPr>
        <w:rPr>
          <w:rFonts w:ascii="仿宋_GB2312" w:eastAsia="仿宋_GB2312" w:hAnsi="黑体"/>
          <w:sz w:val="24"/>
        </w:rPr>
        <w:sectPr w:rsidR="00EB52BA" w:rsidRPr="000953F9">
          <w:pgSz w:w="15840" w:h="12240" w:orient="landscape"/>
          <w:pgMar w:top="1440" w:right="1797" w:bottom="1712"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55" w:name="_Toc504333778"/>
      <w:r w:rsidRPr="000953F9">
        <w:rPr>
          <w:rFonts w:ascii="黑体" w:eastAsia="黑体" w:hAnsi="黑体" w:hint="eastAsia"/>
          <w:b w:val="0"/>
          <w:sz w:val="30"/>
          <w:szCs w:val="30"/>
        </w:rPr>
        <w:lastRenderedPageBreak/>
        <w:t>8、持续改进(30分)</w:t>
      </w:r>
      <w:bookmarkEnd w:id="55"/>
    </w:p>
    <w:tbl>
      <w:tblPr>
        <w:tblW w:w="12766"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3981"/>
        <w:gridCol w:w="772"/>
        <w:gridCol w:w="4722"/>
        <w:gridCol w:w="1512"/>
        <w:gridCol w:w="762"/>
      </w:tblGrid>
      <w:tr w:rsidR="000953F9" w:rsidRPr="000953F9">
        <w:trPr>
          <w:trHeight w:val="609"/>
          <w:tblHeader/>
        </w:trPr>
        <w:tc>
          <w:tcPr>
            <w:tcW w:w="1017" w:type="dxa"/>
            <w:shd w:val="clear" w:color="auto" w:fill="auto"/>
            <w:vAlign w:val="center"/>
          </w:tcPr>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981" w:type="dxa"/>
            <w:shd w:val="clear" w:color="auto" w:fill="auto"/>
            <w:vAlign w:val="center"/>
          </w:tcPr>
          <w:p w:rsidR="00EB52BA" w:rsidRPr="000953F9" w:rsidRDefault="000953F9">
            <w:pPr>
              <w:widowControl/>
              <w:jc w:val="center"/>
              <w:rPr>
                <w:rFonts w:ascii="仿宋" w:eastAsia="仿宋" w:hAnsi="仿宋" w:cs="宋体"/>
                <w:b/>
                <w:kern w:val="0"/>
                <w:sz w:val="24"/>
              </w:rPr>
            </w:pPr>
            <w:bookmarkStart w:id="56" w:name="_Toc333259041"/>
            <w:bookmarkStart w:id="57" w:name="_Toc486452492"/>
            <w:bookmarkStart w:id="58" w:name="_Toc486456239"/>
            <w:bookmarkStart w:id="59" w:name="_Toc491443906"/>
            <w:bookmarkStart w:id="60" w:name="_Toc491444109"/>
            <w:r w:rsidRPr="000953F9">
              <w:rPr>
                <w:rFonts w:ascii="仿宋" w:eastAsia="仿宋" w:hAnsi="仿宋" w:cs="宋体" w:hint="eastAsia"/>
                <w:b/>
                <w:kern w:val="0"/>
                <w:sz w:val="24"/>
              </w:rPr>
              <w:t>三级评审项目</w:t>
            </w:r>
          </w:p>
        </w:tc>
        <w:tc>
          <w:tcPr>
            <w:tcW w:w="772" w:type="dxa"/>
            <w:shd w:val="clear" w:color="auto" w:fill="auto"/>
            <w:vAlign w:val="center"/>
          </w:tcPr>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标准</w:t>
            </w:r>
          </w:p>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分</w:t>
            </w:r>
            <w:bookmarkEnd w:id="56"/>
            <w:bookmarkEnd w:id="57"/>
            <w:bookmarkEnd w:id="58"/>
            <w:bookmarkEnd w:id="59"/>
            <w:bookmarkEnd w:id="60"/>
            <w:r w:rsidRPr="000953F9">
              <w:rPr>
                <w:rFonts w:ascii="仿宋" w:eastAsia="仿宋" w:hAnsi="仿宋" w:cs="宋体" w:hint="eastAsia"/>
                <w:b/>
                <w:kern w:val="0"/>
                <w:sz w:val="24"/>
              </w:rPr>
              <w:t>值</w:t>
            </w:r>
          </w:p>
        </w:tc>
        <w:tc>
          <w:tcPr>
            <w:tcW w:w="4722" w:type="dxa"/>
            <w:shd w:val="clear" w:color="auto" w:fill="auto"/>
            <w:vAlign w:val="center"/>
          </w:tcPr>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512" w:type="dxa"/>
            <w:shd w:val="clear" w:color="auto" w:fill="auto"/>
            <w:vAlign w:val="center"/>
          </w:tcPr>
          <w:p w:rsidR="00EB52BA" w:rsidRPr="000953F9" w:rsidRDefault="000953F9" w:rsidP="00F21BA4">
            <w:pPr>
              <w:widowControl/>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762" w:type="dxa"/>
            <w:shd w:val="clear" w:color="auto" w:fill="auto"/>
            <w:vAlign w:val="center"/>
          </w:tcPr>
          <w:p w:rsidR="00EB52BA" w:rsidRPr="000953F9" w:rsidRDefault="000953F9" w:rsidP="00F21BA4">
            <w:pPr>
              <w:widowControl/>
              <w:jc w:val="center"/>
              <w:rPr>
                <w:rFonts w:ascii="仿宋" w:eastAsia="仿宋" w:hAnsi="仿宋" w:cs="宋体"/>
                <w:b/>
                <w:kern w:val="0"/>
                <w:sz w:val="24"/>
              </w:rPr>
            </w:pPr>
            <w:r w:rsidRPr="000953F9">
              <w:rPr>
                <w:rFonts w:ascii="仿宋" w:eastAsia="仿宋" w:hAnsi="仿宋" w:cs="宋体" w:hint="eastAsia"/>
                <w:b/>
                <w:kern w:val="0"/>
                <w:sz w:val="24"/>
              </w:rPr>
              <w:t>实际得分</w:t>
            </w:r>
          </w:p>
        </w:tc>
      </w:tr>
      <w:tr w:rsidR="000953F9" w:rsidRPr="000953F9">
        <w:trPr>
          <w:trHeight w:val="1414"/>
        </w:trPr>
        <w:tc>
          <w:tcPr>
            <w:tcW w:w="1017" w:type="dxa"/>
            <w:vMerge w:val="restart"/>
            <w:shd w:val="clear" w:color="auto" w:fill="auto"/>
            <w:vAlign w:val="center"/>
          </w:tcPr>
          <w:p w:rsidR="00EB52BA" w:rsidRPr="000953F9" w:rsidRDefault="000953F9" w:rsidP="000912F6">
            <w:pPr>
              <w:adjustRightInd w:val="0"/>
              <w:snapToGrid w:val="0"/>
              <w:jc w:val="center"/>
              <w:rPr>
                <w:rFonts w:ascii="仿宋" w:eastAsia="仿宋" w:hAnsi="仿宋" w:cs="宋体"/>
                <w:sz w:val="24"/>
              </w:rPr>
            </w:pPr>
            <w:r w:rsidRPr="000953F9">
              <w:rPr>
                <w:rFonts w:ascii="仿宋" w:eastAsia="仿宋" w:hAnsi="仿宋" w:cs="宋体"/>
                <w:sz w:val="24"/>
              </w:rPr>
              <w:t>8.1绩效评定（15分）</w:t>
            </w: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8.1.1安全生产标准化绩效评定制度应明确评定的组织、时间、人员、内容与范围、方法与技术、报告与分析等要求。</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3</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制度内容不全，每缺一项扣1分</w:t>
            </w:r>
          </w:p>
          <w:p w:rsidR="00EB52BA" w:rsidRPr="000953F9" w:rsidRDefault="000953F9" w:rsidP="000953F9">
            <w:pPr>
              <w:pStyle w:val="a8"/>
              <w:widowControl w:val="0"/>
              <w:shd w:val="clear" w:color="auto" w:fill="FFFFFF"/>
              <w:adjustRightInd w:val="0"/>
              <w:snapToGrid w:val="0"/>
              <w:spacing w:before="0" w:beforeAutospacing="0" w:after="0" w:afterAutospacing="0"/>
              <w:ind w:firstLineChars="200" w:firstLine="480"/>
              <w:jc w:val="both"/>
              <w:rPr>
                <w:rFonts w:ascii="仿宋" w:eastAsia="仿宋" w:hAnsi="仿宋"/>
                <w:kern w:val="2"/>
              </w:rPr>
            </w:pPr>
            <w:r w:rsidRPr="000953F9">
              <w:rPr>
                <w:rFonts w:ascii="仿宋" w:eastAsia="仿宋" w:hAnsi="仿宋" w:hint="eastAsia"/>
              </w:rPr>
              <w:t>制度内容不符合有关规定，每项扣1分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900"/>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8.1.2每年至少组织一次参建单位参加的安全标准化实施情况的检查评定，验证各项安全生产制度措施的适宜性、充分性和有效性，检查安全生产管理工作目标、指标的完成情况，提出改进意见，形成评定报告。发生生产安全责任死亡事故后，应重新进行评定，全面</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找安全生产标准化管理体系中存在的缺陷。</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主要负责人未组织评定，扣5分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检查评定每年少于一次，扣5分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检查评定内容不符合规定，每项扣1分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发生死亡事故后未重新进行评定，扣5分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1325"/>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8.1.3</w:t>
            </w:r>
            <w:r w:rsidRPr="000953F9">
              <w:rPr>
                <w:rFonts w:ascii="仿宋" w:eastAsia="仿宋" w:hAnsi="仿宋" w:cs="宋体" w:hint="eastAsia"/>
                <w:sz w:val="24"/>
              </w:rPr>
              <w:t>评定报告以正式文件印发，向所有部门和各参建单位通报安全标准化工作评定结果。</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评定结果未通报，扣2分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1139"/>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8.1.4将安全生产标准化自评结果，纳入单位年度绩效考评。</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3</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未纳入年度绩效考评，扣3分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绩效考评不全，每少一个部门或单位扣1分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考评结果未落实兑现，每少一个部门或单位扣</w:t>
            </w:r>
            <w:r w:rsidRPr="000953F9">
              <w:rPr>
                <w:rFonts w:ascii="仿宋" w:eastAsia="仿宋" w:hAnsi="仿宋" w:cs="宋体"/>
                <w:sz w:val="24"/>
              </w:rPr>
              <w:t>1分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1139"/>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pStyle w:val="a8"/>
              <w:widowControl w:val="0"/>
              <w:shd w:val="clear" w:color="auto" w:fill="FFFFFF"/>
              <w:adjustRightInd w:val="0"/>
              <w:snapToGrid w:val="0"/>
              <w:spacing w:before="0" w:beforeAutospacing="0" w:after="0" w:afterAutospacing="0"/>
              <w:jc w:val="both"/>
              <w:rPr>
                <w:rFonts w:ascii="仿宋" w:eastAsia="仿宋" w:hAnsi="仿宋"/>
                <w:kern w:val="2"/>
              </w:rPr>
            </w:pPr>
            <w:r w:rsidRPr="000953F9">
              <w:rPr>
                <w:rFonts w:ascii="仿宋" w:eastAsia="仿宋" w:hAnsi="仿宋" w:hint="eastAsia"/>
                <w:kern w:val="2"/>
              </w:rPr>
              <w:t>8.1.5落实</w:t>
            </w:r>
            <w:hyperlink r:id="rId13" w:tgtFrame="_blank" w:tooltip="安全信息网 安全生产信息网" w:history="1">
              <w:r w:rsidRPr="000953F9">
                <w:rPr>
                  <w:rFonts w:ascii="仿宋" w:eastAsia="仿宋" w:hAnsi="仿宋" w:hint="eastAsia"/>
                </w:rPr>
                <w:t>安全生产</w:t>
              </w:r>
            </w:hyperlink>
            <w:r w:rsidRPr="000953F9">
              <w:rPr>
                <w:rFonts w:ascii="仿宋" w:eastAsia="仿宋" w:hAnsi="仿宋" w:hint="eastAsia"/>
                <w:kern w:val="2"/>
              </w:rPr>
              <w:t>报告制度，定期向有关部门报告</w:t>
            </w:r>
            <w:r w:rsidRPr="000953F9">
              <w:rPr>
                <w:rFonts w:ascii="仿宋" w:eastAsia="仿宋" w:hAnsi="仿宋" w:hint="eastAsia"/>
              </w:rPr>
              <w:t>安全生产</w:t>
            </w:r>
            <w:r w:rsidRPr="000953F9">
              <w:rPr>
                <w:rFonts w:ascii="仿宋" w:eastAsia="仿宋" w:hAnsi="仿宋" w:hint="eastAsia"/>
                <w:kern w:val="2"/>
              </w:rPr>
              <w:t>情况，并公示。</w:t>
            </w:r>
          </w:p>
          <w:p w:rsidR="00EB52BA" w:rsidRPr="000953F9" w:rsidRDefault="000953F9">
            <w:pPr>
              <w:pStyle w:val="a8"/>
              <w:widowControl w:val="0"/>
              <w:shd w:val="clear" w:color="auto" w:fill="FFFFFF"/>
              <w:adjustRightInd w:val="0"/>
              <w:snapToGrid w:val="0"/>
              <w:spacing w:before="0" w:beforeAutospacing="0" w:after="0" w:afterAutospacing="0"/>
              <w:jc w:val="both"/>
              <w:rPr>
                <w:rFonts w:ascii="仿宋" w:eastAsia="仿宋" w:hAnsi="仿宋"/>
                <w:kern w:val="2"/>
              </w:rPr>
            </w:pPr>
            <w:r w:rsidRPr="000953F9">
              <w:rPr>
                <w:rFonts w:ascii="仿宋" w:eastAsia="仿宋" w:hAnsi="仿宋" w:hint="eastAsia"/>
              </w:rPr>
              <w:t>监督检查参建单位开展此项工作。</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未报告或公示，扣2分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543"/>
        </w:trPr>
        <w:tc>
          <w:tcPr>
            <w:tcW w:w="1017" w:type="dxa"/>
            <w:shd w:val="clear" w:color="auto" w:fill="auto"/>
            <w:vAlign w:val="center"/>
          </w:tcPr>
          <w:p w:rsidR="00EB52BA" w:rsidRPr="000953F9" w:rsidRDefault="000953F9" w:rsidP="000912F6">
            <w:pPr>
              <w:adjustRightInd w:val="0"/>
              <w:snapToGrid w:val="0"/>
              <w:jc w:val="center"/>
              <w:rPr>
                <w:rFonts w:ascii="仿宋" w:eastAsia="仿宋" w:hAnsi="仿宋" w:cs="宋体"/>
                <w:sz w:val="24"/>
              </w:rPr>
            </w:pPr>
            <w:r w:rsidRPr="000953F9">
              <w:rPr>
                <w:rFonts w:ascii="仿宋" w:eastAsia="仿宋" w:hAnsi="仿宋" w:cs="宋体"/>
                <w:sz w:val="24"/>
              </w:rPr>
              <w:t>8.2持续改进（15分)</w:t>
            </w: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8.2.1根据安全生产标准化绩效评定结果和</w:t>
            </w:r>
            <w:hyperlink r:id="rId14" w:tgtFrame="_blank" w:tooltip="安全信息网 安全生产信息网" w:history="1">
              <w:r w:rsidRPr="000953F9">
                <w:rPr>
                  <w:rFonts w:ascii="仿宋" w:eastAsia="仿宋" w:hAnsi="仿宋" w:cs="宋体" w:hint="eastAsia"/>
                  <w:sz w:val="24"/>
                </w:rPr>
                <w:t>安全生产</w:t>
              </w:r>
            </w:hyperlink>
            <w:r w:rsidRPr="000953F9">
              <w:rPr>
                <w:rFonts w:ascii="仿宋" w:eastAsia="仿宋" w:hAnsi="仿宋" w:cs="宋体" w:hint="eastAsia"/>
                <w:sz w:val="24"/>
              </w:rPr>
              <w:t>预测预警系统所反映的趋势，客观分析</w:t>
            </w:r>
            <w:r w:rsidR="00E37D5C">
              <w:rPr>
                <w:rFonts w:ascii="仿宋" w:eastAsia="仿宋" w:hAnsi="仿宋" w:cs="宋体" w:hint="eastAsia"/>
                <w:sz w:val="24"/>
              </w:rPr>
              <w:t>本</w:t>
            </w:r>
            <w:r w:rsidRPr="000953F9">
              <w:rPr>
                <w:rFonts w:ascii="仿宋" w:eastAsia="仿宋" w:hAnsi="仿宋" w:cs="宋体" w:hint="eastAsia"/>
                <w:sz w:val="24"/>
              </w:rPr>
              <w:t>单位安全生产标准化管理体系的运行质量，及时调整完善相关规章制度和过程管控，不断提高</w:t>
            </w:r>
            <w:hyperlink r:id="rId15" w:tgtFrame="_blank" w:tooltip="安全信息网 安全生产信息网" w:history="1">
              <w:r w:rsidRPr="000953F9">
                <w:rPr>
                  <w:rFonts w:ascii="仿宋" w:eastAsia="仿宋" w:hAnsi="仿宋" w:cs="宋体" w:hint="eastAsia"/>
                  <w:sz w:val="24"/>
                </w:rPr>
                <w:t>安全生产</w:t>
              </w:r>
            </w:hyperlink>
            <w:r w:rsidRPr="000953F9">
              <w:rPr>
                <w:rFonts w:ascii="仿宋" w:eastAsia="仿宋" w:hAnsi="仿宋" w:cs="宋体" w:hint="eastAsia"/>
                <w:sz w:val="24"/>
              </w:rPr>
              <w:t>绩效。</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15</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未及时调整完善，每项扣2分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rsidTr="00456A85">
        <w:trPr>
          <w:trHeight w:val="737"/>
        </w:trPr>
        <w:tc>
          <w:tcPr>
            <w:tcW w:w="4998" w:type="dxa"/>
            <w:gridSpan w:val="2"/>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小计</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fldChar w:fldCharType="begin"/>
            </w:r>
            <w:r w:rsidRPr="000953F9">
              <w:rPr>
                <w:rFonts w:ascii="仿宋" w:eastAsia="仿宋" w:hAnsi="仿宋" w:cs="宋体"/>
                <w:sz w:val="24"/>
              </w:rPr>
              <w:instrText xml:space="preserve"> =SUM(ABOVE) </w:instrText>
            </w:r>
            <w:r w:rsidRPr="000953F9">
              <w:rPr>
                <w:rFonts w:ascii="仿宋" w:eastAsia="仿宋" w:hAnsi="仿宋" w:cs="宋体"/>
                <w:sz w:val="24"/>
              </w:rPr>
              <w:fldChar w:fldCharType="separate"/>
            </w:r>
            <w:r w:rsidRPr="000953F9">
              <w:rPr>
                <w:rFonts w:ascii="仿宋" w:eastAsia="仿宋" w:hAnsi="仿宋" w:cs="宋体"/>
                <w:sz w:val="24"/>
              </w:rPr>
              <w:t>30</w:t>
            </w:r>
            <w:r w:rsidRPr="000953F9">
              <w:rPr>
                <w:rFonts w:ascii="仿宋" w:eastAsia="仿宋" w:hAnsi="仿宋" w:cs="宋体"/>
                <w:sz w:val="24"/>
              </w:rPr>
              <w:fldChar w:fldCharType="end"/>
            </w:r>
          </w:p>
        </w:tc>
        <w:tc>
          <w:tcPr>
            <w:tcW w:w="472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得分小计</w:t>
            </w:r>
          </w:p>
        </w:tc>
        <w:tc>
          <w:tcPr>
            <w:tcW w:w="1512" w:type="dxa"/>
            <w:shd w:val="clear" w:color="auto" w:fill="auto"/>
            <w:vAlign w:val="center"/>
          </w:tcPr>
          <w:p w:rsidR="00EB52BA" w:rsidRPr="000953F9" w:rsidRDefault="00EB52BA" w:rsidP="00F21BA4">
            <w:pPr>
              <w:widowControl/>
              <w:jc w:val="left"/>
              <w:rPr>
                <w:rFonts w:ascii="仿宋" w:eastAsia="仿宋" w:hAnsi="仿宋" w:cs="宋体"/>
                <w:bCs/>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bCs/>
                <w:kern w:val="0"/>
                <w:sz w:val="24"/>
              </w:rPr>
            </w:pPr>
          </w:p>
        </w:tc>
      </w:tr>
    </w:tbl>
    <w:p w:rsidR="00EB52BA" w:rsidRPr="000953F9" w:rsidRDefault="00EB52BA"/>
    <w:p w:rsidR="00EB52BA" w:rsidRPr="000953F9" w:rsidRDefault="00EB52BA"/>
    <w:sectPr w:rsidR="00EB52BA" w:rsidRPr="000953F9">
      <w:pgSz w:w="15840" w:h="12240" w:orient="landscape"/>
      <w:pgMar w:top="1440" w:right="1797" w:bottom="1712" w:left="1797"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12" w:rsidRDefault="00952912"/>
  </w:endnote>
  <w:endnote w:type="continuationSeparator" w:id="0">
    <w:p w:rsidR="00952912" w:rsidRDefault="0095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204" w:rsidRDefault="00E93204">
    <w:pPr>
      <w:pStyle w:val="a6"/>
      <w:jc w:val="center"/>
      <w:rPr>
        <w:rFonts w:ascii="仿宋" w:eastAsia="仿宋" w:hAnsi="仿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51408"/>
    </w:sdtPr>
    <w:sdtEndPr>
      <w:rPr>
        <w:rFonts w:ascii="仿宋" w:eastAsia="仿宋" w:hAnsi="仿宋"/>
        <w:sz w:val="21"/>
        <w:szCs w:val="21"/>
      </w:rPr>
    </w:sdtEndPr>
    <w:sdtContent>
      <w:p w:rsidR="00E93204" w:rsidRDefault="00E93204">
        <w:pPr>
          <w:pStyle w:val="a6"/>
          <w:jc w:val="center"/>
          <w:rPr>
            <w:rFonts w:ascii="仿宋" w:eastAsia="仿宋" w:hAnsi="仿宋"/>
            <w:sz w:val="21"/>
            <w:szCs w:val="21"/>
          </w:rPr>
        </w:pP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sidR="002750DE" w:rsidRPr="002750DE">
          <w:rPr>
            <w:rFonts w:ascii="仿宋" w:eastAsia="仿宋" w:hAnsi="仿宋"/>
            <w:noProof/>
            <w:sz w:val="21"/>
            <w:szCs w:val="21"/>
            <w:lang w:val="zh-CN"/>
          </w:rPr>
          <w:t>43</w:t>
        </w:r>
        <w:r>
          <w:rPr>
            <w:rFonts w:ascii="仿宋" w:eastAsia="仿宋" w:hAnsi="仿宋"/>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12" w:rsidRDefault="00952912"/>
  </w:footnote>
  <w:footnote w:type="continuationSeparator" w:id="0">
    <w:p w:rsidR="00952912" w:rsidRDefault="00952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22"/>
    <w:rsid w:val="0000094B"/>
    <w:rsid w:val="00001263"/>
    <w:rsid w:val="00001F2C"/>
    <w:rsid w:val="000023F4"/>
    <w:rsid w:val="00002C7C"/>
    <w:rsid w:val="00002DD7"/>
    <w:rsid w:val="00003402"/>
    <w:rsid w:val="00003A6E"/>
    <w:rsid w:val="00003D0E"/>
    <w:rsid w:val="00004572"/>
    <w:rsid w:val="000045E7"/>
    <w:rsid w:val="00004725"/>
    <w:rsid w:val="0000705D"/>
    <w:rsid w:val="0000739C"/>
    <w:rsid w:val="000073CB"/>
    <w:rsid w:val="00007A7D"/>
    <w:rsid w:val="0001007B"/>
    <w:rsid w:val="000100B6"/>
    <w:rsid w:val="00011905"/>
    <w:rsid w:val="00011912"/>
    <w:rsid w:val="000122AE"/>
    <w:rsid w:val="000130FD"/>
    <w:rsid w:val="00013F3F"/>
    <w:rsid w:val="0001494B"/>
    <w:rsid w:val="0001498C"/>
    <w:rsid w:val="00014F2E"/>
    <w:rsid w:val="000150B4"/>
    <w:rsid w:val="0001597A"/>
    <w:rsid w:val="00015C14"/>
    <w:rsid w:val="00015CFA"/>
    <w:rsid w:val="0001676A"/>
    <w:rsid w:val="000167AF"/>
    <w:rsid w:val="00016A5C"/>
    <w:rsid w:val="0001731A"/>
    <w:rsid w:val="00017B0F"/>
    <w:rsid w:val="00017C87"/>
    <w:rsid w:val="00017E8E"/>
    <w:rsid w:val="00017F5F"/>
    <w:rsid w:val="000210DF"/>
    <w:rsid w:val="000216E5"/>
    <w:rsid w:val="00022489"/>
    <w:rsid w:val="000224BA"/>
    <w:rsid w:val="000226E6"/>
    <w:rsid w:val="000227FA"/>
    <w:rsid w:val="00022B8D"/>
    <w:rsid w:val="000230AA"/>
    <w:rsid w:val="00024341"/>
    <w:rsid w:val="00024F45"/>
    <w:rsid w:val="000254B7"/>
    <w:rsid w:val="00025611"/>
    <w:rsid w:val="00026112"/>
    <w:rsid w:val="00027AE0"/>
    <w:rsid w:val="00027FEF"/>
    <w:rsid w:val="000307AD"/>
    <w:rsid w:val="00030EB9"/>
    <w:rsid w:val="0003105C"/>
    <w:rsid w:val="00031835"/>
    <w:rsid w:val="000327AD"/>
    <w:rsid w:val="00033A65"/>
    <w:rsid w:val="0003414C"/>
    <w:rsid w:val="00034559"/>
    <w:rsid w:val="00035488"/>
    <w:rsid w:val="00035C53"/>
    <w:rsid w:val="000362EF"/>
    <w:rsid w:val="00036604"/>
    <w:rsid w:val="0003670C"/>
    <w:rsid w:val="000379B5"/>
    <w:rsid w:val="00037BEE"/>
    <w:rsid w:val="0004008D"/>
    <w:rsid w:val="000407CF"/>
    <w:rsid w:val="00040ACC"/>
    <w:rsid w:val="0004120C"/>
    <w:rsid w:val="00042487"/>
    <w:rsid w:val="000429B8"/>
    <w:rsid w:val="00042E71"/>
    <w:rsid w:val="00044D34"/>
    <w:rsid w:val="00044F61"/>
    <w:rsid w:val="000455BA"/>
    <w:rsid w:val="0004645E"/>
    <w:rsid w:val="00046A17"/>
    <w:rsid w:val="00046E7E"/>
    <w:rsid w:val="00047D06"/>
    <w:rsid w:val="0005064A"/>
    <w:rsid w:val="000506F2"/>
    <w:rsid w:val="00050DD4"/>
    <w:rsid w:val="00051C09"/>
    <w:rsid w:val="00052BAB"/>
    <w:rsid w:val="0005340C"/>
    <w:rsid w:val="00053578"/>
    <w:rsid w:val="00053DB3"/>
    <w:rsid w:val="000546F6"/>
    <w:rsid w:val="00055439"/>
    <w:rsid w:val="00055C80"/>
    <w:rsid w:val="00055EB9"/>
    <w:rsid w:val="0005690A"/>
    <w:rsid w:val="000577A3"/>
    <w:rsid w:val="00057B45"/>
    <w:rsid w:val="00060689"/>
    <w:rsid w:val="00060EA6"/>
    <w:rsid w:val="00062ACC"/>
    <w:rsid w:val="0006307F"/>
    <w:rsid w:val="000636DC"/>
    <w:rsid w:val="00063CC9"/>
    <w:rsid w:val="000644A6"/>
    <w:rsid w:val="0006470B"/>
    <w:rsid w:val="00065314"/>
    <w:rsid w:val="00065444"/>
    <w:rsid w:val="00065ABA"/>
    <w:rsid w:val="000660BA"/>
    <w:rsid w:val="00066373"/>
    <w:rsid w:val="000665FF"/>
    <w:rsid w:val="00066C12"/>
    <w:rsid w:val="000674F3"/>
    <w:rsid w:val="00067C89"/>
    <w:rsid w:val="000716F7"/>
    <w:rsid w:val="00071DC5"/>
    <w:rsid w:val="00072C39"/>
    <w:rsid w:val="00073137"/>
    <w:rsid w:val="0007709A"/>
    <w:rsid w:val="000770D7"/>
    <w:rsid w:val="000775CE"/>
    <w:rsid w:val="00077A06"/>
    <w:rsid w:val="00077DF5"/>
    <w:rsid w:val="000814EA"/>
    <w:rsid w:val="00081C81"/>
    <w:rsid w:val="00082860"/>
    <w:rsid w:val="000833FB"/>
    <w:rsid w:val="00083434"/>
    <w:rsid w:val="00084318"/>
    <w:rsid w:val="00084C27"/>
    <w:rsid w:val="00084EDA"/>
    <w:rsid w:val="00085A0B"/>
    <w:rsid w:val="00086259"/>
    <w:rsid w:val="0008626A"/>
    <w:rsid w:val="00086824"/>
    <w:rsid w:val="00090A02"/>
    <w:rsid w:val="0009110F"/>
    <w:rsid w:val="000912F6"/>
    <w:rsid w:val="00091491"/>
    <w:rsid w:val="00091571"/>
    <w:rsid w:val="000922E4"/>
    <w:rsid w:val="00093147"/>
    <w:rsid w:val="00093871"/>
    <w:rsid w:val="00095384"/>
    <w:rsid w:val="000953F9"/>
    <w:rsid w:val="00095FF1"/>
    <w:rsid w:val="000961E0"/>
    <w:rsid w:val="00096290"/>
    <w:rsid w:val="00096C71"/>
    <w:rsid w:val="000977DD"/>
    <w:rsid w:val="000978EE"/>
    <w:rsid w:val="00097990"/>
    <w:rsid w:val="000A0233"/>
    <w:rsid w:val="000A0316"/>
    <w:rsid w:val="000A29D5"/>
    <w:rsid w:val="000A3223"/>
    <w:rsid w:val="000A3E89"/>
    <w:rsid w:val="000A49D6"/>
    <w:rsid w:val="000A4CA4"/>
    <w:rsid w:val="000A5635"/>
    <w:rsid w:val="000A5F9C"/>
    <w:rsid w:val="000A62A4"/>
    <w:rsid w:val="000A647D"/>
    <w:rsid w:val="000B01F0"/>
    <w:rsid w:val="000B0EB6"/>
    <w:rsid w:val="000B3D78"/>
    <w:rsid w:val="000B3ED0"/>
    <w:rsid w:val="000B43F4"/>
    <w:rsid w:val="000B5857"/>
    <w:rsid w:val="000B5C16"/>
    <w:rsid w:val="000B5C27"/>
    <w:rsid w:val="000B600F"/>
    <w:rsid w:val="000B6ADC"/>
    <w:rsid w:val="000B74AB"/>
    <w:rsid w:val="000C0AF0"/>
    <w:rsid w:val="000C10EB"/>
    <w:rsid w:val="000C16EC"/>
    <w:rsid w:val="000C214D"/>
    <w:rsid w:val="000C222A"/>
    <w:rsid w:val="000C2BE9"/>
    <w:rsid w:val="000C42B8"/>
    <w:rsid w:val="000C48CF"/>
    <w:rsid w:val="000C4F65"/>
    <w:rsid w:val="000C5014"/>
    <w:rsid w:val="000C70A2"/>
    <w:rsid w:val="000C7E7F"/>
    <w:rsid w:val="000D05CB"/>
    <w:rsid w:val="000D19AF"/>
    <w:rsid w:val="000D2689"/>
    <w:rsid w:val="000D29A6"/>
    <w:rsid w:val="000D2C04"/>
    <w:rsid w:val="000D35E1"/>
    <w:rsid w:val="000D3FA8"/>
    <w:rsid w:val="000D593B"/>
    <w:rsid w:val="000D5EF9"/>
    <w:rsid w:val="000D7619"/>
    <w:rsid w:val="000E0CD9"/>
    <w:rsid w:val="000E0D0E"/>
    <w:rsid w:val="000E0DE7"/>
    <w:rsid w:val="000E25FF"/>
    <w:rsid w:val="000E30AD"/>
    <w:rsid w:val="000E3825"/>
    <w:rsid w:val="000E393E"/>
    <w:rsid w:val="000E42AF"/>
    <w:rsid w:val="000E4AB4"/>
    <w:rsid w:val="000E51A5"/>
    <w:rsid w:val="000E5655"/>
    <w:rsid w:val="000E597D"/>
    <w:rsid w:val="000E5BB0"/>
    <w:rsid w:val="000E6759"/>
    <w:rsid w:val="000E710E"/>
    <w:rsid w:val="000E7A8A"/>
    <w:rsid w:val="000F0000"/>
    <w:rsid w:val="000F0F45"/>
    <w:rsid w:val="000F14E7"/>
    <w:rsid w:val="000F180E"/>
    <w:rsid w:val="000F1E2C"/>
    <w:rsid w:val="000F2062"/>
    <w:rsid w:val="000F21A0"/>
    <w:rsid w:val="000F27B2"/>
    <w:rsid w:val="000F293E"/>
    <w:rsid w:val="000F2CC1"/>
    <w:rsid w:val="000F3691"/>
    <w:rsid w:val="000F465D"/>
    <w:rsid w:val="000F554B"/>
    <w:rsid w:val="000F56EA"/>
    <w:rsid w:val="000F5831"/>
    <w:rsid w:val="000F5F56"/>
    <w:rsid w:val="000F657D"/>
    <w:rsid w:val="000F6F90"/>
    <w:rsid w:val="000F75EE"/>
    <w:rsid w:val="000F775E"/>
    <w:rsid w:val="000F7AB2"/>
    <w:rsid w:val="00100EA6"/>
    <w:rsid w:val="001012B4"/>
    <w:rsid w:val="00101C3D"/>
    <w:rsid w:val="00101F8E"/>
    <w:rsid w:val="00102BE4"/>
    <w:rsid w:val="00102C33"/>
    <w:rsid w:val="00102DD2"/>
    <w:rsid w:val="00103B2B"/>
    <w:rsid w:val="00103FF7"/>
    <w:rsid w:val="0010459D"/>
    <w:rsid w:val="001047BF"/>
    <w:rsid w:val="00104DA3"/>
    <w:rsid w:val="0010538E"/>
    <w:rsid w:val="00106057"/>
    <w:rsid w:val="001067C9"/>
    <w:rsid w:val="00106E6C"/>
    <w:rsid w:val="001070ED"/>
    <w:rsid w:val="00107C52"/>
    <w:rsid w:val="00110060"/>
    <w:rsid w:val="0011193B"/>
    <w:rsid w:val="00111EBD"/>
    <w:rsid w:val="00113504"/>
    <w:rsid w:val="00113FAA"/>
    <w:rsid w:val="00114268"/>
    <w:rsid w:val="001167EB"/>
    <w:rsid w:val="00116C18"/>
    <w:rsid w:val="00116DA6"/>
    <w:rsid w:val="00116DB6"/>
    <w:rsid w:val="0011715E"/>
    <w:rsid w:val="001175DC"/>
    <w:rsid w:val="00117AC0"/>
    <w:rsid w:val="00120710"/>
    <w:rsid w:val="00121297"/>
    <w:rsid w:val="001217D8"/>
    <w:rsid w:val="00121C1D"/>
    <w:rsid w:val="00121D8C"/>
    <w:rsid w:val="00122461"/>
    <w:rsid w:val="00122821"/>
    <w:rsid w:val="00122DAB"/>
    <w:rsid w:val="00123AF8"/>
    <w:rsid w:val="001242EB"/>
    <w:rsid w:val="0012457A"/>
    <w:rsid w:val="00124FA4"/>
    <w:rsid w:val="00125139"/>
    <w:rsid w:val="00125600"/>
    <w:rsid w:val="00126682"/>
    <w:rsid w:val="00126C84"/>
    <w:rsid w:val="001270EE"/>
    <w:rsid w:val="0012798A"/>
    <w:rsid w:val="0013032F"/>
    <w:rsid w:val="00130DA2"/>
    <w:rsid w:val="00130ECC"/>
    <w:rsid w:val="00132F7B"/>
    <w:rsid w:val="00133254"/>
    <w:rsid w:val="00133DE2"/>
    <w:rsid w:val="00133F41"/>
    <w:rsid w:val="0013496D"/>
    <w:rsid w:val="00134C3C"/>
    <w:rsid w:val="00134FC6"/>
    <w:rsid w:val="00135B6B"/>
    <w:rsid w:val="00135FBC"/>
    <w:rsid w:val="00136321"/>
    <w:rsid w:val="0013636B"/>
    <w:rsid w:val="001365A7"/>
    <w:rsid w:val="0013680B"/>
    <w:rsid w:val="00136986"/>
    <w:rsid w:val="001376BB"/>
    <w:rsid w:val="00137707"/>
    <w:rsid w:val="00137ACD"/>
    <w:rsid w:val="00137C29"/>
    <w:rsid w:val="00141C72"/>
    <w:rsid w:val="00141DCA"/>
    <w:rsid w:val="00142683"/>
    <w:rsid w:val="00142866"/>
    <w:rsid w:val="00142949"/>
    <w:rsid w:val="0014335A"/>
    <w:rsid w:val="001438B8"/>
    <w:rsid w:val="00144B1E"/>
    <w:rsid w:val="0014554D"/>
    <w:rsid w:val="00145564"/>
    <w:rsid w:val="0014579D"/>
    <w:rsid w:val="0014592E"/>
    <w:rsid w:val="00145F20"/>
    <w:rsid w:val="001464DD"/>
    <w:rsid w:val="00146A25"/>
    <w:rsid w:val="00147EC1"/>
    <w:rsid w:val="00150C96"/>
    <w:rsid w:val="00151396"/>
    <w:rsid w:val="00152348"/>
    <w:rsid w:val="001523A7"/>
    <w:rsid w:val="00153ABE"/>
    <w:rsid w:val="00153C06"/>
    <w:rsid w:val="0015485F"/>
    <w:rsid w:val="00155A98"/>
    <w:rsid w:val="001563BF"/>
    <w:rsid w:val="0015646D"/>
    <w:rsid w:val="00161058"/>
    <w:rsid w:val="0016105C"/>
    <w:rsid w:val="001613C7"/>
    <w:rsid w:val="00161972"/>
    <w:rsid w:val="0016285F"/>
    <w:rsid w:val="00162C87"/>
    <w:rsid w:val="00163007"/>
    <w:rsid w:val="00163256"/>
    <w:rsid w:val="00163632"/>
    <w:rsid w:val="00163E52"/>
    <w:rsid w:val="001650F9"/>
    <w:rsid w:val="00165181"/>
    <w:rsid w:val="00165314"/>
    <w:rsid w:val="00167665"/>
    <w:rsid w:val="00170579"/>
    <w:rsid w:val="0017103C"/>
    <w:rsid w:val="00171214"/>
    <w:rsid w:val="00171E5A"/>
    <w:rsid w:val="001721D2"/>
    <w:rsid w:val="00172D51"/>
    <w:rsid w:val="001732FB"/>
    <w:rsid w:val="00173BC6"/>
    <w:rsid w:val="0017404D"/>
    <w:rsid w:val="00175197"/>
    <w:rsid w:val="001757FB"/>
    <w:rsid w:val="00175E58"/>
    <w:rsid w:val="00175EA3"/>
    <w:rsid w:val="00175F4A"/>
    <w:rsid w:val="00176105"/>
    <w:rsid w:val="00176288"/>
    <w:rsid w:val="00176844"/>
    <w:rsid w:val="00176D4D"/>
    <w:rsid w:val="001772C9"/>
    <w:rsid w:val="00177E6B"/>
    <w:rsid w:val="00177FFC"/>
    <w:rsid w:val="00180449"/>
    <w:rsid w:val="00180564"/>
    <w:rsid w:val="0018085C"/>
    <w:rsid w:val="00180AF9"/>
    <w:rsid w:val="001816EF"/>
    <w:rsid w:val="00181F78"/>
    <w:rsid w:val="00182A47"/>
    <w:rsid w:val="00182AC6"/>
    <w:rsid w:val="001842EA"/>
    <w:rsid w:val="00184494"/>
    <w:rsid w:val="001849A9"/>
    <w:rsid w:val="001850E3"/>
    <w:rsid w:val="00185D87"/>
    <w:rsid w:val="00190697"/>
    <w:rsid w:val="001909D0"/>
    <w:rsid w:val="00191A22"/>
    <w:rsid w:val="001923C2"/>
    <w:rsid w:val="001927AF"/>
    <w:rsid w:val="00192F6D"/>
    <w:rsid w:val="001937E5"/>
    <w:rsid w:val="00193AA1"/>
    <w:rsid w:val="00193CA3"/>
    <w:rsid w:val="00193EA5"/>
    <w:rsid w:val="00193F7E"/>
    <w:rsid w:val="00194D90"/>
    <w:rsid w:val="00194F49"/>
    <w:rsid w:val="00195B42"/>
    <w:rsid w:val="00195E77"/>
    <w:rsid w:val="001967C4"/>
    <w:rsid w:val="00196859"/>
    <w:rsid w:val="001A188C"/>
    <w:rsid w:val="001A1EF1"/>
    <w:rsid w:val="001A28C1"/>
    <w:rsid w:val="001A306A"/>
    <w:rsid w:val="001A4387"/>
    <w:rsid w:val="001A5363"/>
    <w:rsid w:val="001A5813"/>
    <w:rsid w:val="001A625E"/>
    <w:rsid w:val="001B11F9"/>
    <w:rsid w:val="001B1505"/>
    <w:rsid w:val="001B1AEF"/>
    <w:rsid w:val="001B1ECA"/>
    <w:rsid w:val="001B20E8"/>
    <w:rsid w:val="001B23E9"/>
    <w:rsid w:val="001B46D9"/>
    <w:rsid w:val="001B4BA0"/>
    <w:rsid w:val="001B65C2"/>
    <w:rsid w:val="001B69BF"/>
    <w:rsid w:val="001B6BB1"/>
    <w:rsid w:val="001C0F04"/>
    <w:rsid w:val="001C1B99"/>
    <w:rsid w:val="001C1F05"/>
    <w:rsid w:val="001C2BD0"/>
    <w:rsid w:val="001C3BA7"/>
    <w:rsid w:val="001C3EE8"/>
    <w:rsid w:val="001C40A2"/>
    <w:rsid w:val="001C41F9"/>
    <w:rsid w:val="001C534E"/>
    <w:rsid w:val="001C5967"/>
    <w:rsid w:val="001C5D7A"/>
    <w:rsid w:val="001C61E1"/>
    <w:rsid w:val="001C6336"/>
    <w:rsid w:val="001D0C69"/>
    <w:rsid w:val="001D2219"/>
    <w:rsid w:val="001D3DEA"/>
    <w:rsid w:val="001D7823"/>
    <w:rsid w:val="001E0106"/>
    <w:rsid w:val="001E0438"/>
    <w:rsid w:val="001E0644"/>
    <w:rsid w:val="001E1975"/>
    <w:rsid w:val="001E315D"/>
    <w:rsid w:val="001E4727"/>
    <w:rsid w:val="001E4AA1"/>
    <w:rsid w:val="001E4CAD"/>
    <w:rsid w:val="001E5AC3"/>
    <w:rsid w:val="001E638F"/>
    <w:rsid w:val="001E71A9"/>
    <w:rsid w:val="001F078A"/>
    <w:rsid w:val="001F0958"/>
    <w:rsid w:val="001F17B1"/>
    <w:rsid w:val="001F41AA"/>
    <w:rsid w:val="001F50BA"/>
    <w:rsid w:val="001F692C"/>
    <w:rsid w:val="001F7E86"/>
    <w:rsid w:val="00200429"/>
    <w:rsid w:val="002004BB"/>
    <w:rsid w:val="00200660"/>
    <w:rsid w:val="002006B3"/>
    <w:rsid w:val="0020084E"/>
    <w:rsid w:val="002010BB"/>
    <w:rsid w:val="00201423"/>
    <w:rsid w:val="00202872"/>
    <w:rsid w:val="00203004"/>
    <w:rsid w:val="0020398B"/>
    <w:rsid w:val="00203FFE"/>
    <w:rsid w:val="002048D1"/>
    <w:rsid w:val="00204B4E"/>
    <w:rsid w:val="00204BF0"/>
    <w:rsid w:val="002051ED"/>
    <w:rsid w:val="00205D6F"/>
    <w:rsid w:val="0020697E"/>
    <w:rsid w:val="00206F6D"/>
    <w:rsid w:val="00207BFB"/>
    <w:rsid w:val="00210AB7"/>
    <w:rsid w:val="00210C78"/>
    <w:rsid w:val="00210D4C"/>
    <w:rsid w:val="00211299"/>
    <w:rsid w:val="002115DD"/>
    <w:rsid w:val="00212050"/>
    <w:rsid w:val="002122C0"/>
    <w:rsid w:val="00212486"/>
    <w:rsid w:val="002126AE"/>
    <w:rsid w:val="00212E50"/>
    <w:rsid w:val="002137F6"/>
    <w:rsid w:val="00213848"/>
    <w:rsid w:val="00213DFF"/>
    <w:rsid w:val="002143F1"/>
    <w:rsid w:val="00214EB1"/>
    <w:rsid w:val="00215876"/>
    <w:rsid w:val="00215918"/>
    <w:rsid w:val="00215E0B"/>
    <w:rsid w:val="00216117"/>
    <w:rsid w:val="00216B7D"/>
    <w:rsid w:val="00217E00"/>
    <w:rsid w:val="002206F0"/>
    <w:rsid w:val="00220BBF"/>
    <w:rsid w:val="00221398"/>
    <w:rsid w:val="00221E01"/>
    <w:rsid w:val="00221FF3"/>
    <w:rsid w:val="00222376"/>
    <w:rsid w:val="00222BCF"/>
    <w:rsid w:val="00223012"/>
    <w:rsid w:val="00224045"/>
    <w:rsid w:val="0022488E"/>
    <w:rsid w:val="002250FA"/>
    <w:rsid w:val="002259DF"/>
    <w:rsid w:val="00225C97"/>
    <w:rsid w:val="00225D81"/>
    <w:rsid w:val="00226520"/>
    <w:rsid w:val="0022675C"/>
    <w:rsid w:val="00227BDA"/>
    <w:rsid w:val="00230963"/>
    <w:rsid w:val="00231690"/>
    <w:rsid w:val="002323FD"/>
    <w:rsid w:val="00233502"/>
    <w:rsid w:val="00233519"/>
    <w:rsid w:val="00233F9D"/>
    <w:rsid w:val="00235425"/>
    <w:rsid w:val="00236095"/>
    <w:rsid w:val="002369DA"/>
    <w:rsid w:val="002372EB"/>
    <w:rsid w:val="0023785F"/>
    <w:rsid w:val="0024020B"/>
    <w:rsid w:val="00240835"/>
    <w:rsid w:val="00240C18"/>
    <w:rsid w:val="002411C9"/>
    <w:rsid w:val="0024133D"/>
    <w:rsid w:val="00241B13"/>
    <w:rsid w:val="00242AA5"/>
    <w:rsid w:val="00243DBB"/>
    <w:rsid w:val="0024408E"/>
    <w:rsid w:val="00244DEE"/>
    <w:rsid w:val="0024528F"/>
    <w:rsid w:val="0024583A"/>
    <w:rsid w:val="00245B40"/>
    <w:rsid w:val="00245F13"/>
    <w:rsid w:val="00246013"/>
    <w:rsid w:val="00246546"/>
    <w:rsid w:val="002470E0"/>
    <w:rsid w:val="002474E8"/>
    <w:rsid w:val="0025066B"/>
    <w:rsid w:val="00250A69"/>
    <w:rsid w:val="00250F3F"/>
    <w:rsid w:val="00251EFC"/>
    <w:rsid w:val="00253DF9"/>
    <w:rsid w:val="00254BE8"/>
    <w:rsid w:val="002557C9"/>
    <w:rsid w:val="00256920"/>
    <w:rsid w:val="0025709D"/>
    <w:rsid w:val="00257415"/>
    <w:rsid w:val="002574BA"/>
    <w:rsid w:val="00257874"/>
    <w:rsid w:val="002578C4"/>
    <w:rsid w:val="00260998"/>
    <w:rsid w:val="002610AE"/>
    <w:rsid w:val="0026153A"/>
    <w:rsid w:val="00261C46"/>
    <w:rsid w:val="002620F0"/>
    <w:rsid w:val="00262EDA"/>
    <w:rsid w:val="00263E7E"/>
    <w:rsid w:val="002660D5"/>
    <w:rsid w:val="002667DA"/>
    <w:rsid w:val="00266BDF"/>
    <w:rsid w:val="00270C36"/>
    <w:rsid w:val="00270D67"/>
    <w:rsid w:val="002713A8"/>
    <w:rsid w:val="0027146F"/>
    <w:rsid w:val="002722BD"/>
    <w:rsid w:val="002725BD"/>
    <w:rsid w:val="00273D76"/>
    <w:rsid w:val="00273EC2"/>
    <w:rsid w:val="00274D9A"/>
    <w:rsid w:val="00274FDF"/>
    <w:rsid w:val="002750DE"/>
    <w:rsid w:val="00275C13"/>
    <w:rsid w:val="00275F95"/>
    <w:rsid w:val="00280967"/>
    <w:rsid w:val="00281577"/>
    <w:rsid w:val="00281A1A"/>
    <w:rsid w:val="00282048"/>
    <w:rsid w:val="00283673"/>
    <w:rsid w:val="00283F47"/>
    <w:rsid w:val="0028437D"/>
    <w:rsid w:val="00284FB4"/>
    <w:rsid w:val="00284FBC"/>
    <w:rsid w:val="00285423"/>
    <w:rsid w:val="00285C04"/>
    <w:rsid w:val="00287011"/>
    <w:rsid w:val="002871B8"/>
    <w:rsid w:val="0028784F"/>
    <w:rsid w:val="00287911"/>
    <w:rsid w:val="002900BB"/>
    <w:rsid w:val="00290726"/>
    <w:rsid w:val="00290997"/>
    <w:rsid w:val="00291B4A"/>
    <w:rsid w:val="0029243E"/>
    <w:rsid w:val="00293675"/>
    <w:rsid w:val="00294B54"/>
    <w:rsid w:val="00295A63"/>
    <w:rsid w:val="00297A52"/>
    <w:rsid w:val="00297E0B"/>
    <w:rsid w:val="002A0095"/>
    <w:rsid w:val="002A0590"/>
    <w:rsid w:val="002A182F"/>
    <w:rsid w:val="002A19AB"/>
    <w:rsid w:val="002A204A"/>
    <w:rsid w:val="002A356C"/>
    <w:rsid w:val="002A3E8E"/>
    <w:rsid w:val="002A41B7"/>
    <w:rsid w:val="002A4D03"/>
    <w:rsid w:val="002A5949"/>
    <w:rsid w:val="002A75B4"/>
    <w:rsid w:val="002A7B39"/>
    <w:rsid w:val="002B0017"/>
    <w:rsid w:val="002B023D"/>
    <w:rsid w:val="002B04A1"/>
    <w:rsid w:val="002B0AEF"/>
    <w:rsid w:val="002B1ECA"/>
    <w:rsid w:val="002B1F26"/>
    <w:rsid w:val="002B23F0"/>
    <w:rsid w:val="002B293A"/>
    <w:rsid w:val="002B2CFD"/>
    <w:rsid w:val="002B3419"/>
    <w:rsid w:val="002B34F4"/>
    <w:rsid w:val="002B48CE"/>
    <w:rsid w:val="002B499E"/>
    <w:rsid w:val="002B4E56"/>
    <w:rsid w:val="002B516C"/>
    <w:rsid w:val="002B559B"/>
    <w:rsid w:val="002B5B1D"/>
    <w:rsid w:val="002B5BC6"/>
    <w:rsid w:val="002B5E52"/>
    <w:rsid w:val="002B66EE"/>
    <w:rsid w:val="002B6A8E"/>
    <w:rsid w:val="002B6B02"/>
    <w:rsid w:val="002B6BD6"/>
    <w:rsid w:val="002C07C6"/>
    <w:rsid w:val="002C0A9E"/>
    <w:rsid w:val="002C1362"/>
    <w:rsid w:val="002C1C66"/>
    <w:rsid w:val="002C36B0"/>
    <w:rsid w:val="002C39F0"/>
    <w:rsid w:val="002C3C75"/>
    <w:rsid w:val="002C4CF7"/>
    <w:rsid w:val="002C4D1A"/>
    <w:rsid w:val="002C5E78"/>
    <w:rsid w:val="002C63C9"/>
    <w:rsid w:val="002C6B2E"/>
    <w:rsid w:val="002C7191"/>
    <w:rsid w:val="002C73AB"/>
    <w:rsid w:val="002C7939"/>
    <w:rsid w:val="002C7AB3"/>
    <w:rsid w:val="002C7F05"/>
    <w:rsid w:val="002D0091"/>
    <w:rsid w:val="002D1622"/>
    <w:rsid w:val="002D2ACF"/>
    <w:rsid w:val="002D3013"/>
    <w:rsid w:val="002D3B3C"/>
    <w:rsid w:val="002D593B"/>
    <w:rsid w:val="002D5E6D"/>
    <w:rsid w:val="002D5FA3"/>
    <w:rsid w:val="002D7DAB"/>
    <w:rsid w:val="002D7EDC"/>
    <w:rsid w:val="002E00E0"/>
    <w:rsid w:val="002E05C3"/>
    <w:rsid w:val="002E0979"/>
    <w:rsid w:val="002E116F"/>
    <w:rsid w:val="002E1B08"/>
    <w:rsid w:val="002E1F4E"/>
    <w:rsid w:val="002E2139"/>
    <w:rsid w:val="002E36DD"/>
    <w:rsid w:val="002E3714"/>
    <w:rsid w:val="002E3A99"/>
    <w:rsid w:val="002E4A34"/>
    <w:rsid w:val="002E5241"/>
    <w:rsid w:val="002E5D7C"/>
    <w:rsid w:val="002E5E61"/>
    <w:rsid w:val="002E5EF3"/>
    <w:rsid w:val="002E7100"/>
    <w:rsid w:val="002E7328"/>
    <w:rsid w:val="002F0A75"/>
    <w:rsid w:val="002F1472"/>
    <w:rsid w:val="002F1518"/>
    <w:rsid w:val="002F15E3"/>
    <w:rsid w:val="002F1C74"/>
    <w:rsid w:val="002F1ED1"/>
    <w:rsid w:val="002F206A"/>
    <w:rsid w:val="002F3241"/>
    <w:rsid w:val="002F4498"/>
    <w:rsid w:val="002F454C"/>
    <w:rsid w:val="002F5723"/>
    <w:rsid w:val="002F5831"/>
    <w:rsid w:val="002F5BD1"/>
    <w:rsid w:val="002F5DAF"/>
    <w:rsid w:val="002F639C"/>
    <w:rsid w:val="002F6B8E"/>
    <w:rsid w:val="002F729B"/>
    <w:rsid w:val="002F7EB3"/>
    <w:rsid w:val="0030021A"/>
    <w:rsid w:val="003003F1"/>
    <w:rsid w:val="00300483"/>
    <w:rsid w:val="003006F7"/>
    <w:rsid w:val="00300B99"/>
    <w:rsid w:val="003018C0"/>
    <w:rsid w:val="0030198E"/>
    <w:rsid w:val="0030219B"/>
    <w:rsid w:val="00303B7F"/>
    <w:rsid w:val="00304BF5"/>
    <w:rsid w:val="003050FE"/>
    <w:rsid w:val="003056DA"/>
    <w:rsid w:val="00305829"/>
    <w:rsid w:val="00305AED"/>
    <w:rsid w:val="00305F9F"/>
    <w:rsid w:val="00306B5B"/>
    <w:rsid w:val="003072D3"/>
    <w:rsid w:val="0031038C"/>
    <w:rsid w:val="00312828"/>
    <w:rsid w:val="00313A21"/>
    <w:rsid w:val="003140BF"/>
    <w:rsid w:val="0031417C"/>
    <w:rsid w:val="00314D36"/>
    <w:rsid w:val="00314DAD"/>
    <w:rsid w:val="0031522B"/>
    <w:rsid w:val="00316DAA"/>
    <w:rsid w:val="003200CE"/>
    <w:rsid w:val="00320680"/>
    <w:rsid w:val="00321BF7"/>
    <w:rsid w:val="00321C9D"/>
    <w:rsid w:val="00321FAD"/>
    <w:rsid w:val="00322473"/>
    <w:rsid w:val="003224E2"/>
    <w:rsid w:val="003225FC"/>
    <w:rsid w:val="00322CC9"/>
    <w:rsid w:val="003252FE"/>
    <w:rsid w:val="00325680"/>
    <w:rsid w:val="003258E3"/>
    <w:rsid w:val="00325A90"/>
    <w:rsid w:val="00325B04"/>
    <w:rsid w:val="003261C1"/>
    <w:rsid w:val="00327547"/>
    <w:rsid w:val="003301EA"/>
    <w:rsid w:val="00331208"/>
    <w:rsid w:val="00332286"/>
    <w:rsid w:val="003323CF"/>
    <w:rsid w:val="003323FF"/>
    <w:rsid w:val="003336A2"/>
    <w:rsid w:val="00334CB5"/>
    <w:rsid w:val="003355C2"/>
    <w:rsid w:val="0033566D"/>
    <w:rsid w:val="003362A8"/>
    <w:rsid w:val="00337162"/>
    <w:rsid w:val="00337509"/>
    <w:rsid w:val="00337988"/>
    <w:rsid w:val="00337EF5"/>
    <w:rsid w:val="00340737"/>
    <w:rsid w:val="0034083F"/>
    <w:rsid w:val="00340A9F"/>
    <w:rsid w:val="0034153A"/>
    <w:rsid w:val="0034287F"/>
    <w:rsid w:val="00342AB1"/>
    <w:rsid w:val="00342D2D"/>
    <w:rsid w:val="003434BF"/>
    <w:rsid w:val="00343ABE"/>
    <w:rsid w:val="00344D4F"/>
    <w:rsid w:val="00344F21"/>
    <w:rsid w:val="00345943"/>
    <w:rsid w:val="00345ADE"/>
    <w:rsid w:val="00347C60"/>
    <w:rsid w:val="00350E7A"/>
    <w:rsid w:val="003523C6"/>
    <w:rsid w:val="0035242B"/>
    <w:rsid w:val="0035268B"/>
    <w:rsid w:val="003527EB"/>
    <w:rsid w:val="0035299B"/>
    <w:rsid w:val="0035319C"/>
    <w:rsid w:val="0035374A"/>
    <w:rsid w:val="00353784"/>
    <w:rsid w:val="00353AAB"/>
    <w:rsid w:val="00353EE4"/>
    <w:rsid w:val="00354AC9"/>
    <w:rsid w:val="00354F29"/>
    <w:rsid w:val="00354F5D"/>
    <w:rsid w:val="0035536E"/>
    <w:rsid w:val="003558BD"/>
    <w:rsid w:val="00355930"/>
    <w:rsid w:val="0035593B"/>
    <w:rsid w:val="0035681B"/>
    <w:rsid w:val="00357145"/>
    <w:rsid w:val="0035796F"/>
    <w:rsid w:val="003610DA"/>
    <w:rsid w:val="0036127E"/>
    <w:rsid w:val="00361CFC"/>
    <w:rsid w:val="00361E07"/>
    <w:rsid w:val="00362E0F"/>
    <w:rsid w:val="00363636"/>
    <w:rsid w:val="00363EE9"/>
    <w:rsid w:val="003650D1"/>
    <w:rsid w:val="00365F06"/>
    <w:rsid w:val="00366392"/>
    <w:rsid w:val="003679DE"/>
    <w:rsid w:val="00367CD1"/>
    <w:rsid w:val="00370BE3"/>
    <w:rsid w:val="00370E6C"/>
    <w:rsid w:val="0037295D"/>
    <w:rsid w:val="00372F66"/>
    <w:rsid w:val="003731AD"/>
    <w:rsid w:val="0037326D"/>
    <w:rsid w:val="003733BA"/>
    <w:rsid w:val="003735AA"/>
    <w:rsid w:val="00373818"/>
    <w:rsid w:val="00374179"/>
    <w:rsid w:val="00374CEE"/>
    <w:rsid w:val="00374F2E"/>
    <w:rsid w:val="003752B3"/>
    <w:rsid w:val="003761A1"/>
    <w:rsid w:val="0037703F"/>
    <w:rsid w:val="003778DD"/>
    <w:rsid w:val="00377B6A"/>
    <w:rsid w:val="003801BE"/>
    <w:rsid w:val="003807A4"/>
    <w:rsid w:val="00380BA6"/>
    <w:rsid w:val="003820B3"/>
    <w:rsid w:val="00382393"/>
    <w:rsid w:val="00383B10"/>
    <w:rsid w:val="00384F2A"/>
    <w:rsid w:val="00386107"/>
    <w:rsid w:val="00386A45"/>
    <w:rsid w:val="0039056E"/>
    <w:rsid w:val="0039102F"/>
    <w:rsid w:val="003910C0"/>
    <w:rsid w:val="00391111"/>
    <w:rsid w:val="00391148"/>
    <w:rsid w:val="0039271E"/>
    <w:rsid w:val="00393DDE"/>
    <w:rsid w:val="003947FF"/>
    <w:rsid w:val="00395FF4"/>
    <w:rsid w:val="003962E2"/>
    <w:rsid w:val="00397C45"/>
    <w:rsid w:val="003A00A4"/>
    <w:rsid w:val="003A01AD"/>
    <w:rsid w:val="003A0268"/>
    <w:rsid w:val="003A0351"/>
    <w:rsid w:val="003A0F39"/>
    <w:rsid w:val="003A2E0A"/>
    <w:rsid w:val="003A2EC6"/>
    <w:rsid w:val="003A3001"/>
    <w:rsid w:val="003A3643"/>
    <w:rsid w:val="003A3870"/>
    <w:rsid w:val="003A49EB"/>
    <w:rsid w:val="003A509A"/>
    <w:rsid w:val="003A55B6"/>
    <w:rsid w:val="003A565E"/>
    <w:rsid w:val="003A5A27"/>
    <w:rsid w:val="003A5F6B"/>
    <w:rsid w:val="003A5FAE"/>
    <w:rsid w:val="003A613B"/>
    <w:rsid w:val="003A6266"/>
    <w:rsid w:val="003A676E"/>
    <w:rsid w:val="003A6E60"/>
    <w:rsid w:val="003B00DC"/>
    <w:rsid w:val="003B021D"/>
    <w:rsid w:val="003B0AF8"/>
    <w:rsid w:val="003B1254"/>
    <w:rsid w:val="003B17B1"/>
    <w:rsid w:val="003B1D06"/>
    <w:rsid w:val="003B2573"/>
    <w:rsid w:val="003B2C6E"/>
    <w:rsid w:val="003B360F"/>
    <w:rsid w:val="003B396A"/>
    <w:rsid w:val="003B4298"/>
    <w:rsid w:val="003B4F62"/>
    <w:rsid w:val="003B6272"/>
    <w:rsid w:val="003B7346"/>
    <w:rsid w:val="003B7B6C"/>
    <w:rsid w:val="003C0F31"/>
    <w:rsid w:val="003C13EB"/>
    <w:rsid w:val="003C246E"/>
    <w:rsid w:val="003C324F"/>
    <w:rsid w:val="003C43A1"/>
    <w:rsid w:val="003C51F1"/>
    <w:rsid w:val="003C667B"/>
    <w:rsid w:val="003C6EF3"/>
    <w:rsid w:val="003C7DEB"/>
    <w:rsid w:val="003D0203"/>
    <w:rsid w:val="003D0DD9"/>
    <w:rsid w:val="003D17F9"/>
    <w:rsid w:val="003D1F07"/>
    <w:rsid w:val="003D224C"/>
    <w:rsid w:val="003D2525"/>
    <w:rsid w:val="003D2FD5"/>
    <w:rsid w:val="003D385C"/>
    <w:rsid w:val="003D47A7"/>
    <w:rsid w:val="003D4937"/>
    <w:rsid w:val="003D5A6E"/>
    <w:rsid w:val="003D5A8C"/>
    <w:rsid w:val="003D5F7D"/>
    <w:rsid w:val="003D6018"/>
    <w:rsid w:val="003D67C0"/>
    <w:rsid w:val="003D67F0"/>
    <w:rsid w:val="003D6802"/>
    <w:rsid w:val="003E0CA8"/>
    <w:rsid w:val="003E1E14"/>
    <w:rsid w:val="003E1FA4"/>
    <w:rsid w:val="003E210A"/>
    <w:rsid w:val="003E2493"/>
    <w:rsid w:val="003E2D15"/>
    <w:rsid w:val="003E3381"/>
    <w:rsid w:val="003E3AF1"/>
    <w:rsid w:val="003E3FA3"/>
    <w:rsid w:val="003E5D71"/>
    <w:rsid w:val="003E5E02"/>
    <w:rsid w:val="003E5F85"/>
    <w:rsid w:val="003E6187"/>
    <w:rsid w:val="003E76B1"/>
    <w:rsid w:val="003E792C"/>
    <w:rsid w:val="003E7CAC"/>
    <w:rsid w:val="003E7F77"/>
    <w:rsid w:val="003F0D70"/>
    <w:rsid w:val="003F0F78"/>
    <w:rsid w:val="003F104B"/>
    <w:rsid w:val="003F13B6"/>
    <w:rsid w:val="003F17B3"/>
    <w:rsid w:val="003F1F62"/>
    <w:rsid w:val="003F3775"/>
    <w:rsid w:val="003F3F5A"/>
    <w:rsid w:val="003F4B62"/>
    <w:rsid w:val="003F4CAF"/>
    <w:rsid w:val="003F50DA"/>
    <w:rsid w:val="003F61A8"/>
    <w:rsid w:val="003F67DA"/>
    <w:rsid w:val="003F6EC9"/>
    <w:rsid w:val="003F73E4"/>
    <w:rsid w:val="00400C3B"/>
    <w:rsid w:val="00400CD3"/>
    <w:rsid w:val="00401BF2"/>
    <w:rsid w:val="00402D7B"/>
    <w:rsid w:val="00403B83"/>
    <w:rsid w:val="00404197"/>
    <w:rsid w:val="004042E9"/>
    <w:rsid w:val="004049FE"/>
    <w:rsid w:val="00405393"/>
    <w:rsid w:val="00406857"/>
    <w:rsid w:val="00407112"/>
    <w:rsid w:val="004075A8"/>
    <w:rsid w:val="00407767"/>
    <w:rsid w:val="00407B15"/>
    <w:rsid w:val="00407B8C"/>
    <w:rsid w:val="00410E27"/>
    <w:rsid w:val="004112F0"/>
    <w:rsid w:val="00411306"/>
    <w:rsid w:val="004118A9"/>
    <w:rsid w:val="00411E15"/>
    <w:rsid w:val="00413594"/>
    <w:rsid w:val="004162A3"/>
    <w:rsid w:val="004169FA"/>
    <w:rsid w:val="004171AF"/>
    <w:rsid w:val="00417243"/>
    <w:rsid w:val="004175CE"/>
    <w:rsid w:val="00417A73"/>
    <w:rsid w:val="00420311"/>
    <w:rsid w:val="00420A6A"/>
    <w:rsid w:val="00421476"/>
    <w:rsid w:val="004218DE"/>
    <w:rsid w:val="00421FD0"/>
    <w:rsid w:val="00422342"/>
    <w:rsid w:val="00422407"/>
    <w:rsid w:val="00423367"/>
    <w:rsid w:val="004241EA"/>
    <w:rsid w:val="004242A8"/>
    <w:rsid w:val="00424BC4"/>
    <w:rsid w:val="00424CD9"/>
    <w:rsid w:val="004256A4"/>
    <w:rsid w:val="004260EC"/>
    <w:rsid w:val="00426D02"/>
    <w:rsid w:val="00427147"/>
    <w:rsid w:val="004271FA"/>
    <w:rsid w:val="004278DF"/>
    <w:rsid w:val="0043071E"/>
    <w:rsid w:val="004311A1"/>
    <w:rsid w:val="0043196F"/>
    <w:rsid w:val="00431E0F"/>
    <w:rsid w:val="00432B1D"/>
    <w:rsid w:val="00433051"/>
    <w:rsid w:val="00434CB3"/>
    <w:rsid w:val="00434E07"/>
    <w:rsid w:val="0043543D"/>
    <w:rsid w:val="00435505"/>
    <w:rsid w:val="004376D1"/>
    <w:rsid w:val="004377B3"/>
    <w:rsid w:val="00437F54"/>
    <w:rsid w:val="00440385"/>
    <w:rsid w:val="0044176D"/>
    <w:rsid w:val="00442939"/>
    <w:rsid w:val="00442A58"/>
    <w:rsid w:val="00442D55"/>
    <w:rsid w:val="00443357"/>
    <w:rsid w:val="0044413A"/>
    <w:rsid w:val="00444F08"/>
    <w:rsid w:val="00445060"/>
    <w:rsid w:val="00445B4E"/>
    <w:rsid w:val="0045053E"/>
    <w:rsid w:val="0045097F"/>
    <w:rsid w:val="00450B3E"/>
    <w:rsid w:val="004528A8"/>
    <w:rsid w:val="00452DD4"/>
    <w:rsid w:val="00452FE0"/>
    <w:rsid w:val="004532AC"/>
    <w:rsid w:val="00453321"/>
    <w:rsid w:val="00453894"/>
    <w:rsid w:val="00453F91"/>
    <w:rsid w:val="004548E8"/>
    <w:rsid w:val="004558D3"/>
    <w:rsid w:val="00455CA0"/>
    <w:rsid w:val="00455FC0"/>
    <w:rsid w:val="00456A28"/>
    <w:rsid w:val="00456A85"/>
    <w:rsid w:val="00456E81"/>
    <w:rsid w:val="00457209"/>
    <w:rsid w:val="00457978"/>
    <w:rsid w:val="00460512"/>
    <w:rsid w:val="00460A51"/>
    <w:rsid w:val="00460A87"/>
    <w:rsid w:val="00461457"/>
    <w:rsid w:val="004617E0"/>
    <w:rsid w:val="00462CBD"/>
    <w:rsid w:val="004631CB"/>
    <w:rsid w:val="004636C1"/>
    <w:rsid w:val="004640B7"/>
    <w:rsid w:val="004645E9"/>
    <w:rsid w:val="00464C3A"/>
    <w:rsid w:val="00464DBA"/>
    <w:rsid w:val="004651FD"/>
    <w:rsid w:val="004657B5"/>
    <w:rsid w:val="00466171"/>
    <w:rsid w:val="0046629D"/>
    <w:rsid w:val="00466C4D"/>
    <w:rsid w:val="004675FF"/>
    <w:rsid w:val="00470DF5"/>
    <w:rsid w:val="00470FFB"/>
    <w:rsid w:val="004719A4"/>
    <w:rsid w:val="00473055"/>
    <w:rsid w:val="0047337F"/>
    <w:rsid w:val="004737F1"/>
    <w:rsid w:val="004751E8"/>
    <w:rsid w:val="00475685"/>
    <w:rsid w:val="004756B5"/>
    <w:rsid w:val="00475932"/>
    <w:rsid w:val="00476DF1"/>
    <w:rsid w:val="00476F28"/>
    <w:rsid w:val="004775BA"/>
    <w:rsid w:val="0047767D"/>
    <w:rsid w:val="00480391"/>
    <w:rsid w:val="004806C9"/>
    <w:rsid w:val="00481525"/>
    <w:rsid w:val="00481698"/>
    <w:rsid w:val="004824C1"/>
    <w:rsid w:val="004836F2"/>
    <w:rsid w:val="0048484D"/>
    <w:rsid w:val="00485010"/>
    <w:rsid w:val="0048600F"/>
    <w:rsid w:val="004900EA"/>
    <w:rsid w:val="00490104"/>
    <w:rsid w:val="00490CDF"/>
    <w:rsid w:val="00490ED6"/>
    <w:rsid w:val="00491307"/>
    <w:rsid w:val="0049261B"/>
    <w:rsid w:val="00492DC4"/>
    <w:rsid w:val="0049309C"/>
    <w:rsid w:val="00494B2C"/>
    <w:rsid w:val="00494B6F"/>
    <w:rsid w:val="00495083"/>
    <w:rsid w:val="004965E3"/>
    <w:rsid w:val="004975B3"/>
    <w:rsid w:val="00497CB5"/>
    <w:rsid w:val="00497F78"/>
    <w:rsid w:val="004A1593"/>
    <w:rsid w:val="004A1D6D"/>
    <w:rsid w:val="004A2B7A"/>
    <w:rsid w:val="004A2C42"/>
    <w:rsid w:val="004A2FCE"/>
    <w:rsid w:val="004A52DC"/>
    <w:rsid w:val="004A5F2F"/>
    <w:rsid w:val="004A6C3C"/>
    <w:rsid w:val="004A79DF"/>
    <w:rsid w:val="004A7DF6"/>
    <w:rsid w:val="004B0B8B"/>
    <w:rsid w:val="004B115B"/>
    <w:rsid w:val="004B14B2"/>
    <w:rsid w:val="004B4FF3"/>
    <w:rsid w:val="004B5ECE"/>
    <w:rsid w:val="004B62A2"/>
    <w:rsid w:val="004B66E4"/>
    <w:rsid w:val="004B6FBF"/>
    <w:rsid w:val="004B7765"/>
    <w:rsid w:val="004B7C99"/>
    <w:rsid w:val="004B7CE7"/>
    <w:rsid w:val="004C2FC5"/>
    <w:rsid w:val="004C3804"/>
    <w:rsid w:val="004C44B9"/>
    <w:rsid w:val="004C5865"/>
    <w:rsid w:val="004C5976"/>
    <w:rsid w:val="004C5ACD"/>
    <w:rsid w:val="004C6010"/>
    <w:rsid w:val="004C76A6"/>
    <w:rsid w:val="004C7702"/>
    <w:rsid w:val="004C7714"/>
    <w:rsid w:val="004D06CF"/>
    <w:rsid w:val="004D35C8"/>
    <w:rsid w:val="004D3865"/>
    <w:rsid w:val="004D59A4"/>
    <w:rsid w:val="004D6E1A"/>
    <w:rsid w:val="004E132A"/>
    <w:rsid w:val="004E1748"/>
    <w:rsid w:val="004E17E4"/>
    <w:rsid w:val="004E1E3B"/>
    <w:rsid w:val="004E314C"/>
    <w:rsid w:val="004E33B4"/>
    <w:rsid w:val="004E3A45"/>
    <w:rsid w:val="004E40B7"/>
    <w:rsid w:val="004E441D"/>
    <w:rsid w:val="004E44DE"/>
    <w:rsid w:val="004E4D90"/>
    <w:rsid w:val="004E5304"/>
    <w:rsid w:val="004E5E13"/>
    <w:rsid w:val="004E5E76"/>
    <w:rsid w:val="004E70F7"/>
    <w:rsid w:val="004F06BE"/>
    <w:rsid w:val="004F075B"/>
    <w:rsid w:val="004F1FD5"/>
    <w:rsid w:val="004F42F3"/>
    <w:rsid w:val="004F43F5"/>
    <w:rsid w:val="004F5C6F"/>
    <w:rsid w:val="004F65DB"/>
    <w:rsid w:val="004F67F1"/>
    <w:rsid w:val="004F6A90"/>
    <w:rsid w:val="004F7011"/>
    <w:rsid w:val="004F7488"/>
    <w:rsid w:val="004F7782"/>
    <w:rsid w:val="0050208F"/>
    <w:rsid w:val="00502576"/>
    <w:rsid w:val="00502A4E"/>
    <w:rsid w:val="00502E96"/>
    <w:rsid w:val="005044A0"/>
    <w:rsid w:val="005048B8"/>
    <w:rsid w:val="005059C4"/>
    <w:rsid w:val="005063BC"/>
    <w:rsid w:val="00507C7C"/>
    <w:rsid w:val="0051032D"/>
    <w:rsid w:val="00511854"/>
    <w:rsid w:val="00511AC5"/>
    <w:rsid w:val="00512C68"/>
    <w:rsid w:val="00512DB8"/>
    <w:rsid w:val="00512E18"/>
    <w:rsid w:val="00513303"/>
    <w:rsid w:val="005136D3"/>
    <w:rsid w:val="00513726"/>
    <w:rsid w:val="00513DAA"/>
    <w:rsid w:val="00513DED"/>
    <w:rsid w:val="005141C4"/>
    <w:rsid w:val="005142C4"/>
    <w:rsid w:val="00516287"/>
    <w:rsid w:val="005163A1"/>
    <w:rsid w:val="00516575"/>
    <w:rsid w:val="00516B3A"/>
    <w:rsid w:val="0051769D"/>
    <w:rsid w:val="00521212"/>
    <w:rsid w:val="005212D3"/>
    <w:rsid w:val="0052264E"/>
    <w:rsid w:val="00522C6B"/>
    <w:rsid w:val="0052396E"/>
    <w:rsid w:val="005266B6"/>
    <w:rsid w:val="005271A6"/>
    <w:rsid w:val="00527E94"/>
    <w:rsid w:val="005304EC"/>
    <w:rsid w:val="005311B2"/>
    <w:rsid w:val="00531419"/>
    <w:rsid w:val="0053190A"/>
    <w:rsid w:val="0053225F"/>
    <w:rsid w:val="005329C7"/>
    <w:rsid w:val="00532B05"/>
    <w:rsid w:val="00533D9B"/>
    <w:rsid w:val="005350DA"/>
    <w:rsid w:val="0053546B"/>
    <w:rsid w:val="00535C63"/>
    <w:rsid w:val="00535F11"/>
    <w:rsid w:val="00536336"/>
    <w:rsid w:val="005365BE"/>
    <w:rsid w:val="005371CE"/>
    <w:rsid w:val="0053795F"/>
    <w:rsid w:val="00540FB5"/>
    <w:rsid w:val="00541141"/>
    <w:rsid w:val="0054215A"/>
    <w:rsid w:val="005422C6"/>
    <w:rsid w:val="005425BD"/>
    <w:rsid w:val="00542EB1"/>
    <w:rsid w:val="00543592"/>
    <w:rsid w:val="00544452"/>
    <w:rsid w:val="00544AFA"/>
    <w:rsid w:val="00545407"/>
    <w:rsid w:val="005456E0"/>
    <w:rsid w:val="00545734"/>
    <w:rsid w:val="005460E8"/>
    <w:rsid w:val="005466AE"/>
    <w:rsid w:val="00550EF6"/>
    <w:rsid w:val="0055162D"/>
    <w:rsid w:val="005524F5"/>
    <w:rsid w:val="00553499"/>
    <w:rsid w:val="005549BF"/>
    <w:rsid w:val="00554B6F"/>
    <w:rsid w:val="00554E18"/>
    <w:rsid w:val="00555E29"/>
    <w:rsid w:val="00555F32"/>
    <w:rsid w:val="00556D21"/>
    <w:rsid w:val="00557145"/>
    <w:rsid w:val="00557A69"/>
    <w:rsid w:val="00557CA4"/>
    <w:rsid w:val="00557F7A"/>
    <w:rsid w:val="00560112"/>
    <w:rsid w:val="0056058E"/>
    <w:rsid w:val="0056076C"/>
    <w:rsid w:val="00560BFD"/>
    <w:rsid w:val="00561B8B"/>
    <w:rsid w:val="0056253F"/>
    <w:rsid w:val="0056419F"/>
    <w:rsid w:val="005645DE"/>
    <w:rsid w:val="00567620"/>
    <w:rsid w:val="005700AB"/>
    <w:rsid w:val="00571237"/>
    <w:rsid w:val="0057172B"/>
    <w:rsid w:val="00572A92"/>
    <w:rsid w:val="00573165"/>
    <w:rsid w:val="005736E6"/>
    <w:rsid w:val="005746FD"/>
    <w:rsid w:val="00574836"/>
    <w:rsid w:val="005749A4"/>
    <w:rsid w:val="00574F18"/>
    <w:rsid w:val="00576085"/>
    <w:rsid w:val="00576457"/>
    <w:rsid w:val="0057696F"/>
    <w:rsid w:val="00576F77"/>
    <w:rsid w:val="005773AA"/>
    <w:rsid w:val="00577C42"/>
    <w:rsid w:val="00581595"/>
    <w:rsid w:val="005817D7"/>
    <w:rsid w:val="0058210C"/>
    <w:rsid w:val="00582262"/>
    <w:rsid w:val="00583009"/>
    <w:rsid w:val="005833C3"/>
    <w:rsid w:val="00583A96"/>
    <w:rsid w:val="00584B11"/>
    <w:rsid w:val="005856A8"/>
    <w:rsid w:val="005856DB"/>
    <w:rsid w:val="0058707A"/>
    <w:rsid w:val="00587ED8"/>
    <w:rsid w:val="00587FD0"/>
    <w:rsid w:val="00591170"/>
    <w:rsid w:val="005914F8"/>
    <w:rsid w:val="00591527"/>
    <w:rsid w:val="00592974"/>
    <w:rsid w:val="005934EE"/>
    <w:rsid w:val="0059430A"/>
    <w:rsid w:val="00594CBA"/>
    <w:rsid w:val="00596427"/>
    <w:rsid w:val="00596A0B"/>
    <w:rsid w:val="005977F7"/>
    <w:rsid w:val="005A0CD2"/>
    <w:rsid w:val="005A1EA6"/>
    <w:rsid w:val="005A3A07"/>
    <w:rsid w:val="005A3EC4"/>
    <w:rsid w:val="005A40F7"/>
    <w:rsid w:val="005A48DE"/>
    <w:rsid w:val="005A4AAF"/>
    <w:rsid w:val="005A4D59"/>
    <w:rsid w:val="005A5145"/>
    <w:rsid w:val="005A5F87"/>
    <w:rsid w:val="005A6F28"/>
    <w:rsid w:val="005A7237"/>
    <w:rsid w:val="005A729F"/>
    <w:rsid w:val="005A783B"/>
    <w:rsid w:val="005B02EE"/>
    <w:rsid w:val="005B18FB"/>
    <w:rsid w:val="005B22C7"/>
    <w:rsid w:val="005B23FB"/>
    <w:rsid w:val="005B3BA1"/>
    <w:rsid w:val="005B3BEB"/>
    <w:rsid w:val="005B4677"/>
    <w:rsid w:val="005B49ED"/>
    <w:rsid w:val="005B5259"/>
    <w:rsid w:val="005B5689"/>
    <w:rsid w:val="005B5B65"/>
    <w:rsid w:val="005B5F30"/>
    <w:rsid w:val="005B62E1"/>
    <w:rsid w:val="005B63EA"/>
    <w:rsid w:val="005B6438"/>
    <w:rsid w:val="005B6A58"/>
    <w:rsid w:val="005B7A4A"/>
    <w:rsid w:val="005C0584"/>
    <w:rsid w:val="005C081D"/>
    <w:rsid w:val="005C0A89"/>
    <w:rsid w:val="005C2AB0"/>
    <w:rsid w:val="005C33E8"/>
    <w:rsid w:val="005C3838"/>
    <w:rsid w:val="005C38E8"/>
    <w:rsid w:val="005C3D27"/>
    <w:rsid w:val="005C5CA6"/>
    <w:rsid w:val="005C5EF9"/>
    <w:rsid w:val="005C65B8"/>
    <w:rsid w:val="005C6A43"/>
    <w:rsid w:val="005D058A"/>
    <w:rsid w:val="005D075F"/>
    <w:rsid w:val="005D0FDD"/>
    <w:rsid w:val="005D17F8"/>
    <w:rsid w:val="005D1EC4"/>
    <w:rsid w:val="005D210C"/>
    <w:rsid w:val="005D3F1E"/>
    <w:rsid w:val="005D4868"/>
    <w:rsid w:val="005D4DE3"/>
    <w:rsid w:val="005D62C8"/>
    <w:rsid w:val="005D75FD"/>
    <w:rsid w:val="005D7B18"/>
    <w:rsid w:val="005D7F45"/>
    <w:rsid w:val="005E01ED"/>
    <w:rsid w:val="005E02B3"/>
    <w:rsid w:val="005E035D"/>
    <w:rsid w:val="005E0B60"/>
    <w:rsid w:val="005E0F9F"/>
    <w:rsid w:val="005E1039"/>
    <w:rsid w:val="005E16E6"/>
    <w:rsid w:val="005E1DC4"/>
    <w:rsid w:val="005E2234"/>
    <w:rsid w:val="005E284F"/>
    <w:rsid w:val="005E2B3E"/>
    <w:rsid w:val="005E30DD"/>
    <w:rsid w:val="005E49A3"/>
    <w:rsid w:val="005E5FD2"/>
    <w:rsid w:val="005F0682"/>
    <w:rsid w:val="005F1387"/>
    <w:rsid w:val="005F2D03"/>
    <w:rsid w:val="005F42A5"/>
    <w:rsid w:val="005F4DB5"/>
    <w:rsid w:val="005F6CA5"/>
    <w:rsid w:val="005F737E"/>
    <w:rsid w:val="005F760B"/>
    <w:rsid w:val="0060046D"/>
    <w:rsid w:val="00600B42"/>
    <w:rsid w:val="0060239B"/>
    <w:rsid w:val="00602620"/>
    <w:rsid w:val="0060385E"/>
    <w:rsid w:val="00604901"/>
    <w:rsid w:val="006053DC"/>
    <w:rsid w:val="00605BB9"/>
    <w:rsid w:val="00607628"/>
    <w:rsid w:val="0060799C"/>
    <w:rsid w:val="0061004F"/>
    <w:rsid w:val="0061035F"/>
    <w:rsid w:val="0061245E"/>
    <w:rsid w:val="00613849"/>
    <w:rsid w:val="00613C8A"/>
    <w:rsid w:val="00613CF0"/>
    <w:rsid w:val="00614089"/>
    <w:rsid w:val="006141A8"/>
    <w:rsid w:val="00614219"/>
    <w:rsid w:val="00615905"/>
    <w:rsid w:val="00616137"/>
    <w:rsid w:val="0061670F"/>
    <w:rsid w:val="006177C8"/>
    <w:rsid w:val="0062079A"/>
    <w:rsid w:val="006216C1"/>
    <w:rsid w:val="006222A5"/>
    <w:rsid w:val="006222E9"/>
    <w:rsid w:val="0062281D"/>
    <w:rsid w:val="0062333D"/>
    <w:rsid w:val="00623751"/>
    <w:rsid w:val="006246B0"/>
    <w:rsid w:val="006246D8"/>
    <w:rsid w:val="006249D2"/>
    <w:rsid w:val="006258BF"/>
    <w:rsid w:val="006261CE"/>
    <w:rsid w:val="006265D5"/>
    <w:rsid w:val="006268CB"/>
    <w:rsid w:val="00626E10"/>
    <w:rsid w:val="006300C5"/>
    <w:rsid w:val="00632C4D"/>
    <w:rsid w:val="00632D85"/>
    <w:rsid w:val="00633AB1"/>
    <w:rsid w:val="0063420B"/>
    <w:rsid w:val="0063498B"/>
    <w:rsid w:val="00634A55"/>
    <w:rsid w:val="00634A88"/>
    <w:rsid w:val="00636C15"/>
    <w:rsid w:val="00636FF7"/>
    <w:rsid w:val="00637127"/>
    <w:rsid w:val="00640C9B"/>
    <w:rsid w:val="0064103A"/>
    <w:rsid w:val="006416BE"/>
    <w:rsid w:val="006416DB"/>
    <w:rsid w:val="0064194A"/>
    <w:rsid w:val="00643431"/>
    <w:rsid w:val="00644AED"/>
    <w:rsid w:val="00645565"/>
    <w:rsid w:val="006455D7"/>
    <w:rsid w:val="00645D91"/>
    <w:rsid w:val="006472F8"/>
    <w:rsid w:val="006475C1"/>
    <w:rsid w:val="006502EC"/>
    <w:rsid w:val="00650591"/>
    <w:rsid w:val="0065136E"/>
    <w:rsid w:val="006513B3"/>
    <w:rsid w:val="006516CF"/>
    <w:rsid w:val="00651A01"/>
    <w:rsid w:val="00652161"/>
    <w:rsid w:val="00652E16"/>
    <w:rsid w:val="0065364F"/>
    <w:rsid w:val="0065454A"/>
    <w:rsid w:val="006551D1"/>
    <w:rsid w:val="006556AD"/>
    <w:rsid w:val="00656372"/>
    <w:rsid w:val="00656C31"/>
    <w:rsid w:val="00656EAC"/>
    <w:rsid w:val="0065715D"/>
    <w:rsid w:val="006578B8"/>
    <w:rsid w:val="00660B31"/>
    <w:rsid w:val="00660C0B"/>
    <w:rsid w:val="00660D88"/>
    <w:rsid w:val="00660F20"/>
    <w:rsid w:val="00661041"/>
    <w:rsid w:val="00661BCB"/>
    <w:rsid w:val="00662166"/>
    <w:rsid w:val="0066354B"/>
    <w:rsid w:val="00663937"/>
    <w:rsid w:val="00663F9E"/>
    <w:rsid w:val="00664262"/>
    <w:rsid w:val="006642A1"/>
    <w:rsid w:val="00665676"/>
    <w:rsid w:val="006658EA"/>
    <w:rsid w:val="00665A36"/>
    <w:rsid w:val="00665EBD"/>
    <w:rsid w:val="00666206"/>
    <w:rsid w:val="00666FDF"/>
    <w:rsid w:val="006677DF"/>
    <w:rsid w:val="0066796F"/>
    <w:rsid w:val="00670463"/>
    <w:rsid w:val="00670E31"/>
    <w:rsid w:val="00670FC8"/>
    <w:rsid w:val="006710B1"/>
    <w:rsid w:val="006712EE"/>
    <w:rsid w:val="00671BFD"/>
    <w:rsid w:val="00671C1E"/>
    <w:rsid w:val="00671C53"/>
    <w:rsid w:val="00671FFB"/>
    <w:rsid w:val="00672431"/>
    <w:rsid w:val="006724AE"/>
    <w:rsid w:val="00672B7F"/>
    <w:rsid w:val="00672C36"/>
    <w:rsid w:val="00672C98"/>
    <w:rsid w:val="00672CFF"/>
    <w:rsid w:val="00672E30"/>
    <w:rsid w:val="00672EC0"/>
    <w:rsid w:val="0067354F"/>
    <w:rsid w:val="00674540"/>
    <w:rsid w:val="00674DB0"/>
    <w:rsid w:val="00674FBE"/>
    <w:rsid w:val="0067536E"/>
    <w:rsid w:val="006755C0"/>
    <w:rsid w:val="006756CF"/>
    <w:rsid w:val="0067635F"/>
    <w:rsid w:val="0067637B"/>
    <w:rsid w:val="006770A3"/>
    <w:rsid w:val="00677701"/>
    <w:rsid w:val="00677CC0"/>
    <w:rsid w:val="00677D16"/>
    <w:rsid w:val="00677E95"/>
    <w:rsid w:val="00680E50"/>
    <w:rsid w:val="00680F71"/>
    <w:rsid w:val="00681D79"/>
    <w:rsid w:val="00681EB9"/>
    <w:rsid w:val="006822AE"/>
    <w:rsid w:val="00682396"/>
    <w:rsid w:val="00682917"/>
    <w:rsid w:val="006831CA"/>
    <w:rsid w:val="006832D2"/>
    <w:rsid w:val="00683744"/>
    <w:rsid w:val="00683CEC"/>
    <w:rsid w:val="006845DA"/>
    <w:rsid w:val="00684B75"/>
    <w:rsid w:val="0068728F"/>
    <w:rsid w:val="00687365"/>
    <w:rsid w:val="0068756D"/>
    <w:rsid w:val="0069186F"/>
    <w:rsid w:val="00691BDC"/>
    <w:rsid w:val="00693506"/>
    <w:rsid w:val="0069382C"/>
    <w:rsid w:val="0069401B"/>
    <w:rsid w:val="006943BD"/>
    <w:rsid w:val="006944F5"/>
    <w:rsid w:val="006957ED"/>
    <w:rsid w:val="00695B40"/>
    <w:rsid w:val="00695E60"/>
    <w:rsid w:val="006962C3"/>
    <w:rsid w:val="006970C1"/>
    <w:rsid w:val="00697BF0"/>
    <w:rsid w:val="006A0B9D"/>
    <w:rsid w:val="006A0CAB"/>
    <w:rsid w:val="006A0DB8"/>
    <w:rsid w:val="006A0EFC"/>
    <w:rsid w:val="006A11C3"/>
    <w:rsid w:val="006A125E"/>
    <w:rsid w:val="006A17C4"/>
    <w:rsid w:val="006A197B"/>
    <w:rsid w:val="006A2BAE"/>
    <w:rsid w:val="006A2F31"/>
    <w:rsid w:val="006A448E"/>
    <w:rsid w:val="006A6D64"/>
    <w:rsid w:val="006B06F6"/>
    <w:rsid w:val="006B0B5E"/>
    <w:rsid w:val="006B0C50"/>
    <w:rsid w:val="006B1DF6"/>
    <w:rsid w:val="006B2AAD"/>
    <w:rsid w:val="006B31B0"/>
    <w:rsid w:val="006B35D6"/>
    <w:rsid w:val="006B3BBD"/>
    <w:rsid w:val="006B40B5"/>
    <w:rsid w:val="006B5B84"/>
    <w:rsid w:val="006B69C3"/>
    <w:rsid w:val="006B6C60"/>
    <w:rsid w:val="006B7271"/>
    <w:rsid w:val="006B7BDF"/>
    <w:rsid w:val="006B7ED2"/>
    <w:rsid w:val="006C02D2"/>
    <w:rsid w:val="006C0B92"/>
    <w:rsid w:val="006C1435"/>
    <w:rsid w:val="006C160E"/>
    <w:rsid w:val="006C1CDD"/>
    <w:rsid w:val="006C28FF"/>
    <w:rsid w:val="006C2F0C"/>
    <w:rsid w:val="006C3473"/>
    <w:rsid w:val="006C38CE"/>
    <w:rsid w:val="006C4180"/>
    <w:rsid w:val="006C4BF5"/>
    <w:rsid w:val="006C5BC8"/>
    <w:rsid w:val="006C5D36"/>
    <w:rsid w:val="006C68A4"/>
    <w:rsid w:val="006C6E00"/>
    <w:rsid w:val="006C74E5"/>
    <w:rsid w:val="006C7B18"/>
    <w:rsid w:val="006D0656"/>
    <w:rsid w:val="006D190D"/>
    <w:rsid w:val="006D1B8D"/>
    <w:rsid w:val="006D2F41"/>
    <w:rsid w:val="006D3079"/>
    <w:rsid w:val="006D3570"/>
    <w:rsid w:val="006D3C99"/>
    <w:rsid w:val="006D3DCC"/>
    <w:rsid w:val="006D4A0E"/>
    <w:rsid w:val="006D5477"/>
    <w:rsid w:val="006D5AE5"/>
    <w:rsid w:val="006D625B"/>
    <w:rsid w:val="006D67D7"/>
    <w:rsid w:val="006D6837"/>
    <w:rsid w:val="006D6FBB"/>
    <w:rsid w:val="006D784F"/>
    <w:rsid w:val="006D7AB3"/>
    <w:rsid w:val="006D7D0D"/>
    <w:rsid w:val="006E0728"/>
    <w:rsid w:val="006E1C42"/>
    <w:rsid w:val="006E2196"/>
    <w:rsid w:val="006E3533"/>
    <w:rsid w:val="006E3998"/>
    <w:rsid w:val="006E49B8"/>
    <w:rsid w:val="006E52D2"/>
    <w:rsid w:val="006E59BB"/>
    <w:rsid w:val="006E5F68"/>
    <w:rsid w:val="006E6785"/>
    <w:rsid w:val="006E6F3C"/>
    <w:rsid w:val="006E7191"/>
    <w:rsid w:val="006F0CDC"/>
    <w:rsid w:val="006F20F8"/>
    <w:rsid w:val="006F2C9E"/>
    <w:rsid w:val="006F2F52"/>
    <w:rsid w:val="006F2F76"/>
    <w:rsid w:val="006F3A01"/>
    <w:rsid w:val="006F43B6"/>
    <w:rsid w:val="006F55EF"/>
    <w:rsid w:val="006F77DB"/>
    <w:rsid w:val="006F7EA8"/>
    <w:rsid w:val="007004D5"/>
    <w:rsid w:val="0070129B"/>
    <w:rsid w:val="007026AB"/>
    <w:rsid w:val="007034CB"/>
    <w:rsid w:val="00703507"/>
    <w:rsid w:val="00703710"/>
    <w:rsid w:val="00704350"/>
    <w:rsid w:val="0070499C"/>
    <w:rsid w:val="00704DA0"/>
    <w:rsid w:val="00705357"/>
    <w:rsid w:val="00705733"/>
    <w:rsid w:val="00705F33"/>
    <w:rsid w:val="00706791"/>
    <w:rsid w:val="00707DAE"/>
    <w:rsid w:val="00707F88"/>
    <w:rsid w:val="007105CF"/>
    <w:rsid w:val="00710DD0"/>
    <w:rsid w:val="007121E6"/>
    <w:rsid w:val="00712277"/>
    <w:rsid w:val="00714123"/>
    <w:rsid w:val="00714380"/>
    <w:rsid w:val="00714CA6"/>
    <w:rsid w:val="00715A79"/>
    <w:rsid w:val="00716AF0"/>
    <w:rsid w:val="007171B4"/>
    <w:rsid w:val="00717832"/>
    <w:rsid w:val="00720264"/>
    <w:rsid w:val="007204CA"/>
    <w:rsid w:val="007204F4"/>
    <w:rsid w:val="0072051D"/>
    <w:rsid w:val="0072052D"/>
    <w:rsid w:val="0072057A"/>
    <w:rsid w:val="007206AE"/>
    <w:rsid w:val="00720DF2"/>
    <w:rsid w:val="0072145D"/>
    <w:rsid w:val="00721484"/>
    <w:rsid w:val="00721546"/>
    <w:rsid w:val="00721549"/>
    <w:rsid w:val="00721A55"/>
    <w:rsid w:val="00722241"/>
    <w:rsid w:val="00723174"/>
    <w:rsid w:val="007234BE"/>
    <w:rsid w:val="00723BDC"/>
    <w:rsid w:val="00723EFF"/>
    <w:rsid w:val="00724067"/>
    <w:rsid w:val="00724749"/>
    <w:rsid w:val="00726F0F"/>
    <w:rsid w:val="007272C5"/>
    <w:rsid w:val="007274EC"/>
    <w:rsid w:val="007301D5"/>
    <w:rsid w:val="00730ABB"/>
    <w:rsid w:val="00730BCC"/>
    <w:rsid w:val="00731286"/>
    <w:rsid w:val="0073137D"/>
    <w:rsid w:val="00731E6C"/>
    <w:rsid w:val="00731ED9"/>
    <w:rsid w:val="00732696"/>
    <w:rsid w:val="0073360D"/>
    <w:rsid w:val="0073395A"/>
    <w:rsid w:val="00734498"/>
    <w:rsid w:val="007344B1"/>
    <w:rsid w:val="0073549A"/>
    <w:rsid w:val="0073553B"/>
    <w:rsid w:val="0073578A"/>
    <w:rsid w:val="00737559"/>
    <w:rsid w:val="00737E92"/>
    <w:rsid w:val="00740523"/>
    <w:rsid w:val="0074085C"/>
    <w:rsid w:val="00740DAE"/>
    <w:rsid w:val="007413A3"/>
    <w:rsid w:val="007423F3"/>
    <w:rsid w:val="00742B30"/>
    <w:rsid w:val="0074431D"/>
    <w:rsid w:val="007443D6"/>
    <w:rsid w:val="00744833"/>
    <w:rsid w:val="007454D7"/>
    <w:rsid w:val="0074597E"/>
    <w:rsid w:val="00745B1D"/>
    <w:rsid w:val="00746415"/>
    <w:rsid w:val="00747123"/>
    <w:rsid w:val="007474A0"/>
    <w:rsid w:val="00747C01"/>
    <w:rsid w:val="007501A0"/>
    <w:rsid w:val="00750616"/>
    <w:rsid w:val="00750932"/>
    <w:rsid w:val="0075105C"/>
    <w:rsid w:val="0075206A"/>
    <w:rsid w:val="007524F3"/>
    <w:rsid w:val="00752E4A"/>
    <w:rsid w:val="00754883"/>
    <w:rsid w:val="00754BEB"/>
    <w:rsid w:val="00754D73"/>
    <w:rsid w:val="0075552D"/>
    <w:rsid w:val="0075718A"/>
    <w:rsid w:val="00757616"/>
    <w:rsid w:val="007576C9"/>
    <w:rsid w:val="00757D48"/>
    <w:rsid w:val="007602D9"/>
    <w:rsid w:val="007607FA"/>
    <w:rsid w:val="00760896"/>
    <w:rsid w:val="00760DA7"/>
    <w:rsid w:val="00760F51"/>
    <w:rsid w:val="0076104A"/>
    <w:rsid w:val="00761572"/>
    <w:rsid w:val="0076197C"/>
    <w:rsid w:val="00761A89"/>
    <w:rsid w:val="00761AE0"/>
    <w:rsid w:val="00761F45"/>
    <w:rsid w:val="0076311A"/>
    <w:rsid w:val="00763620"/>
    <w:rsid w:val="00763CCA"/>
    <w:rsid w:val="007647E4"/>
    <w:rsid w:val="00764924"/>
    <w:rsid w:val="00765975"/>
    <w:rsid w:val="00765C0A"/>
    <w:rsid w:val="00766C91"/>
    <w:rsid w:val="00766FB1"/>
    <w:rsid w:val="00767224"/>
    <w:rsid w:val="00767712"/>
    <w:rsid w:val="00767CA4"/>
    <w:rsid w:val="00770219"/>
    <w:rsid w:val="00770501"/>
    <w:rsid w:val="0077061F"/>
    <w:rsid w:val="00770F1B"/>
    <w:rsid w:val="00773505"/>
    <w:rsid w:val="007736B2"/>
    <w:rsid w:val="00773701"/>
    <w:rsid w:val="00773843"/>
    <w:rsid w:val="007741D9"/>
    <w:rsid w:val="007748DE"/>
    <w:rsid w:val="00774A51"/>
    <w:rsid w:val="00775001"/>
    <w:rsid w:val="007779B8"/>
    <w:rsid w:val="00777F11"/>
    <w:rsid w:val="00780084"/>
    <w:rsid w:val="007801F6"/>
    <w:rsid w:val="007806B1"/>
    <w:rsid w:val="0078084A"/>
    <w:rsid w:val="0078085D"/>
    <w:rsid w:val="00780A80"/>
    <w:rsid w:val="00780BE1"/>
    <w:rsid w:val="007816F5"/>
    <w:rsid w:val="00781DAB"/>
    <w:rsid w:val="007825AB"/>
    <w:rsid w:val="007827BC"/>
    <w:rsid w:val="00784038"/>
    <w:rsid w:val="007844B0"/>
    <w:rsid w:val="00784EF5"/>
    <w:rsid w:val="007850E7"/>
    <w:rsid w:val="0078615F"/>
    <w:rsid w:val="00786A9C"/>
    <w:rsid w:val="00787138"/>
    <w:rsid w:val="00787D65"/>
    <w:rsid w:val="007917D7"/>
    <w:rsid w:val="00791A7D"/>
    <w:rsid w:val="0079303F"/>
    <w:rsid w:val="007932C9"/>
    <w:rsid w:val="007933AD"/>
    <w:rsid w:val="00793838"/>
    <w:rsid w:val="00794004"/>
    <w:rsid w:val="007946AB"/>
    <w:rsid w:val="00794AE3"/>
    <w:rsid w:val="00796681"/>
    <w:rsid w:val="0079670E"/>
    <w:rsid w:val="0079726B"/>
    <w:rsid w:val="007A1DB0"/>
    <w:rsid w:val="007A289D"/>
    <w:rsid w:val="007A32EB"/>
    <w:rsid w:val="007A3888"/>
    <w:rsid w:val="007A39B4"/>
    <w:rsid w:val="007A46A4"/>
    <w:rsid w:val="007A5F98"/>
    <w:rsid w:val="007A5FD7"/>
    <w:rsid w:val="007A5FE5"/>
    <w:rsid w:val="007A61F3"/>
    <w:rsid w:val="007A7B98"/>
    <w:rsid w:val="007B0525"/>
    <w:rsid w:val="007B0F62"/>
    <w:rsid w:val="007B1B6C"/>
    <w:rsid w:val="007B2764"/>
    <w:rsid w:val="007B276F"/>
    <w:rsid w:val="007B3940"/>
    <w:rsid w:val="007B4166"/>
    <w:rsid w:val="007B44BC"/>
    <w:rsid w:val="007B5601"/>
    <w:rsid w:val="007B6024"/>
    <w:rsid w:val="007B645A"/>
    <w:rsid w:val="007B7228"/>
    <w:rsid w:val="007B7611"/>
    <w:rsid w:val="007B7619"/>
    <w:rsid w:val="007B7BAE"/>
    <w:rsid w:val="007C0134"/>
    <w:rsid w:val="007C02EC"/>
    <w:rsid w:val="007C0EA7"/>
    <w:rsid w:val="007C17D1"/>
    <w:rsid w:val="007C2661"/>
    <w:rsid w:val="007C2FF9"/>
    <w:rsid w:val="007C352D"/>
    <w:rsid w:val="007C3665"/>
    <w:rsid w:val="007C399F"/>
    <w:rsid w:val="007C5631"/>
    <w:rsid w:val="007C58B2"/>
    <w:rsid w:val="007C6531"/>
    <w:rsid w:val="007C6749"/>
    <w:rsid w:val="007C6C7D"/>
    <w:rsid w:val="007C7530"/>
    <w:rsid w:val="007D0A28"/>
    <w:rsid w:val="007D234F"/>
    <w:rsid w:val="007D25E1"/>
    <w:rsid w:val="007D2A1D"/>
    <w:rsid w:val="007D3DEC"/>
    <w:rsid w:val="007D3DED"/>
    <w:rsid w:val="007D42BC"/>
    <w:rsid w:val="007D5907"/>
    <w:rsid w:val="007D6B19"/>
    <w:rsid w:val="007D6C23"/>
    <w:rsid w:val="007D7045"/>
    <w:rsid w:val="007D766B"/>
    <w:rsid w:val="007E0A37"/>
    <w:rsid w:val="007E0B4D"/>
    <w:rsid w:val="007E1EBE"/>
    <w:rsid w:val="007E2AE8"/>
    <w:rsid w:val="007E2B1B"/>
    <w:rsid w:val="007E36CB"/>
    <w:rsid w:val="007E3FF3"/>
    <w:rsid w:val="007E4352"/>
    <w:rsid w:val="007E556C"/>
    <w:rsid w:val="007E5688"/>
    <w:rsid w:val="007E6156"/>
    <w:rsid w:val="007E7267"/>
    <w:rsid w:val="007E73E8"/>
    <w:rsid w:val="007E763F"/>
    <w:rsid w:val="007F0C45"/>
    <w:rsid w:val="007F0FD0"/>
    <w:rsid w:val="007F2138"/>
    <w:rsid w:val="007F258E"/>
    <w:rsid w:val="007F27C1"/>
    <w:rsid w:val="007F383D"/>
    <w:rsid w:val="007F3A0A"/>
    <w:rsid w:val="007F3AA8"/>
    <w:rsid w:val="007F45C9"/>
    <w:rsid w:val="007F5BD2"/>
    <w:rsid w:val="007F6018"/>
    <w:rsid w:val="007F6D77"/>
    <w:rsid w:val="007F7003"/>
    <w:rsid w:val="00800472"/>
    <w:rsid w:val="008013F2"/>
    <w:rsid w:val="00801853"/>
    <w:rsid w:val="00802946"/>
    <w:rsid w:val="00802F3E"/>
    <w:rsid w:val="00803018"/>
    <w:rsid w:val="00803535"/>
    <w:rsid w:val="00803AEA"/>
    <w:rsid w:val="00803C2E"/>
    <w:rsid w:val="00803E8E"/>
    <w:rsid w:val="00804565"/>
    <w:rsid w:val="00804720"/>
    <w:rsid w:val="0080487C"/>
    <w:rsid w:val="008069C6"/>
    <w:rsid w:val="008070B0"/>
    <w:rsid w:val="0080782A"/>
    <w:rsid w:val="00807B5C"/>
    <w:rsid w:val="00811217"/>
    <w:rsid w:val="00811473"/>
    <w:rsid w:val="008116F0"/>
    <w:rsid w:val="00812180"/>
    <w:rsid w:val="00812186"/>
    <w:rsid w:val="00812359"/>
    <w:rsid w:val="00812AC7"/>
    <w:rsid w:val="00813224"/>
    <w:rsid w:val="00813382"/>
    <w:rsid w:val="0081339B"/>
    <w:rsid w:val="00813D61"/>
    <w:rsid w:val="00814D57"/>
    <w:rsid w:val="008167C8"/>
    <w:rsid w:val="008168A3"/>
    <w:rsid w:val="00816963"/>
    <w:rsid w:val="00817AFE"/>
    <w:rsid w:val="00817FA6"/>
    <w:rsid w:val="00821532"/>
    <w:rsid w:val="00821AE6"/>
    <w:rsid w:val="00821CD8"/>
    <w:rsid w:val="00822938"/>
    <w:rsid w:val="0082301E"/>
    <w:rsid w:val="008233B1"/>
    <w:rsid w:val="00823C28"/>
    <w:rsid w:val="00823E9A"/>
    <w:rsid w:val="00824147"/>
    <w:rsid w:val="0082431A"/>
    <w:rsid w:val="00825E1D"/>
    <w:rsid w:val="0082625D"/>
    <w:rsid w:val="008312A8"/>
    <w:rsid w:val="008321D7"/>
    <w:rsid w:val="008327A5"/>
    <w:rsid w:val="00832ACA"/>
    <w:rsid w:val="0083305C"/>
    <w:rsid w:val="00833D7C"/>
    <w:rsid w:val="00834724"/>
    <w:rsid w:val="00835E9C"/>
    <w:rsid w:val="008368B1"/>
    <w:rsid w:val="00837382"/>
    <w:rsid w:val="00837801"/>
    <w:rsid w:val="00837CDB"/>
    <w:rsid w:val="00840F60"/>
    <w:rsid w:val="008410A1"/>
    <w:rsid w:val="008411F2"/>
    <w:rsid w:val="00841F05"/>
    <w:rsid w:val="008421D4"/>
    <w:rsid w:val="008422AE"/>
    <w:rsid w:val="0084413D"/>
    <w:rsid w:val="00844552"/>
    <w:rsid w:val="00844A2C"/>
    <w:rsid w:val="00844A82"/>
    <w:rsid w:val="00845829"/>
    <w:rsid w:val="0084599B"/>
    <w:rsid w:val="00846EE2"/>
    <w:rsid w:val="00850A85"/>
    <w:rsid w:val="00850A88"/>
    <w:rsid w:val="00850C89"/>
    <w:rsid w:val="00850EE8"/>
    <w:rsid w:val="0085237F"/>
    <w:rsid w:val="008523C4"/>
    <w:rsid w:val="00852798"/>
    <w:rsid w:val="00853A66"/>
    <w:rsid w:val="00853C87"/>
    <w:rsid w:val="00855FEB"/>
    <w:rsid w:val="0085770D"/>
    <w:rsid w:val="00857CB9"/>
    <w:rsid w:val="00857DCF"/>
    <w:rsid w:val="008601B1"/>
    <w:rsid w:val="00860715"/>
    <w:rsid w:val="00860CE6"/>
    <w:rsid w:val="00860D6D"/>
    <w:rsid w:val="008626A6"/>
    <w:rsid w:val="0086281B"/>
    <w:rsid w:val="008630F4"/>
    <w:rsid w:val="008631D0"/>
    <w:rsid w:val="008637D4"/>
    <w:rsid w:val="00863F64"/>
    <w:rsid w:val="00865004"/>
    <w:rsid w:val="00865193"/>
    <w:rsid w:val="00865C73"/>
    <w:rsid w:val="00865D28"/>
    <w:rsid w:val="00866189"/>
    <w:rsid w:val="00866B4D"/>
    <w:rsid w:val="00866BF6"/>
    <w:rsid w:val="008671F4"/>
    <w:rsid w:val="008676B5"/>
    <w:rsid w:val="0087029D"/>
    <w:rsid w:val="00870A52"/>
    <w:rsid w:val="00870E84"/>
    <w:rsid w:val="00870F1F"/>
    <w:rsid w:val="00871182"/>
    <w:rsid w:val="00871EC6"/>
    <w:rsid w:val="00872906"/>
    <w:rsid w:val="00873239"/>
    <w:rsid w:val="00876427"/>
    <w:rsid w:val="00876D12"/>
    <w:rsid w:val="008772F4"/>
    <w:rsid w:val="0087764A"/>
    <w:rsid w:val="00877775"/>
    <w:rsid w:val="00880121"/>
    <w:rsid w:val="008814EB"/>
    <w:rsid w:val="00882100"/>
    <w:rsid w:val="00882536"/>
    <w:rsid w:val="008825DF"/>
    <w:rsid w:val="00882795"/>
    <w:rsid w:val="0088365E"/>
    <w:rsid w:val="0088390F"/>
    <w:rsid w:val="00883FCC"/>
    <w:rsid w:val="008846F7"/>
    <w:rsid w:val="00885291"/>
    <w:rsid w:val="00885364"/>
    <w:rsid w:val="00886D6E"/>
    <w:rsid w:val="008871B5"/>
    <w:rsid w:val="008905E4"/>
    <w:rsid w:val="00890AA8"/>
    <w:rsid w:val="0089111B"/>
    <w:rsid w:val="008917DE"/>
    <w:rsid w:val="00891D60"/>
    <w:rsid w:val="00892282"/>
    <w:rsid w:val="00892BE9"/>
    <w:rsid w:val="008938A9"/>
    <w:rsid w:val="00894346"/>
    <w:rsid w:val="00894424"/>
    <w:rsid w:val="0089638C"/>
    <w:rsid w:val="008968ED"/>
    <w:rsid w:val="00896B42"/>
    <w:rsid w:val="00896F59"/>
    <w:rsid w:val="008971F9"/>
    <w:rsid w:val="00897DDD"/>
    <w:rsid w:val="008A0EC2"/>
    <w:rsid w:val="008A1107"/>
    <w:rsid w:val="008A185D"/>
    <w:rsid w:val="008A1E56"/>
    <w:rsid w:val="008A2061"/>
    <w:rsid w:val="008A2683"/>
    <w:rsid w:val="008A34D5"/>
    <w:rsid w:val="008A3701"/>
    <w:rsid w:val="008A3856"/>
    <w:rsid w:val="008A3E27"/>
    <w:rsid w:val="008A3F84"/>
    <w:rsid w:val="008A4011"/>
    <w:rsid w:val="008A416E"/>
    <w:rsid w:val="008A4751"/>
    <w:rsid w:val="008A4D43"/>
    <w:rsid w:val="008A4D95"/>
    <w:rsid w:val="008A5693"/>
    <w:rsid w:val="008A5A39"/>
    <w:rsid w:val="008A6BD8"/>
    <w:rsid w:val="008B02BC"/>
    <w:rsid w:val="008B0DFE"/>
    <w:rsid w:val="008B1896"/>
    <w:rsid w:val="008B1D15"/>
    <w:rsid w:val="008B1D75"/>
    <w:rsid w:val="008B222F"/>
    <w:rsid w:val="008B3775"/>
    <w:rsid w:val="008B4411"/>
    <w:rsid w:val="008B4D2B"/>
    <w:rsid w:val="008B5462"/>
    <w:rsid w:val="008B5531"/>
    <w:rsid w:val="008B5FB1"/>
    <w:rsid w:val="008B6E04"/>
    <w:rsid w:val="008B74F9"/>
    <w:rsid w:val="008B7787"/>
    <w:rsid w:val="008B7C2B"/>
    <w:rsid w:val="008C07A3"/>
    <w:rsid w:val="008C08FA"/>
    <w:rsid w:val="008C26D3"/>
    <w:rsid w:val="008C2C7D"/>
    <w:rsid w:val="008C3424"/>
    <w:rsid w:val="008C3E43"/>
    <w:rsid w:val="008C448A"/>
    <w:rsid w:val="008C4687"/>
    <w:rsid w:val="008C4CFC"/>
    <w:rsid w:val="008C4E19"/>
    <w:rsid w:val="008C564D"/>
    <w:rsid w:val="008C5869"/>
    <w:rsid w:val="008C5B5C"/>
    <w:rsid w:val="008C6853"/>
    <w:rsid w:val="008C68B7"/>
    <w:rsid w:val="008C6944"/>
    <w:rsid w:val="008C6DFD"/>
    <w:rsid w:val="008C7406"/>
    <w:rsid w:val="008D0092"/>
    <w:rsid w:val="008D0258"/>
    <w:rsid w:val="008D025D"/>
    <w:rsid w:val="008D0B75"/>
    <w:rsid w:val="008D15D3"/>
    <w:rsid w:val="008D2572"/>
    <w:rsid w:val="008D43DA"/>
    <w:rsid w:val="008D5730"/>
    <w:rsid w:val="008D5E3E"/>
    <w:rsid w:val="008D62A2"/>
    <w:rsid w:val="008D7529"/>
    <w:rsid w:val="008D7582"/>
    <w:rsid w:val="008D77C2"/>
    <w:rsid w:val="008E0EC6"/>
    <w:rsid w:val="008E1429"/>
    <w:rsid w:val="008E267B"/>
    <w:rsid w:val="008E2993"/>
    <w:rsid w:val="008E2A44"/>
    <w:rsid w:val="008E3A2D"/>
    <w:rsid w:val="008E3B60"/>
    <w:rsid w:val="008E3BFB"/>
    <w:rsid w:val="008E4036"/>
    <w:rsid w:val="008E476D"/>
    <w:rsid w:val="008E4BBE"/>
    <w:rsid w:val="008E4F1A"/>
    <w:rsid w:val="008E578C"/>
    <w:rsid w:val="008E6A7B"/>
    <w:rsid w:val="008E751D"/>
    <w:rsid w:val="008F0113"/>
    <w:rsid w:val="008F189C"/>
    <w:rsid w:val="008F1930"/>
    <w:rsid w:val="008F1A51"/>
    <w:rsid w:val="008F29B3"/>
    <w:rsid w:val="008F2E4D"/>
    <w:rsid w:val="008F3B5D"/>
    <w:rsid w:val="008F45C0"/>
    <w:rsid w:val="008F4BEC"/>
    <w:rsid w:val="008F541B"/>
    <w:rsid w:val="008F61BB"/>
    <w:rsid w:val="008F65C8"/>
    <w:rsid w:val="008F6D16"/>
    <w:rsid w:val="008F6DD4"/>
    <w:rsid w:val="008F6E2E"/>
    <w:rsid w:val="008F6EEB"/>
    <w:rsid w:val="008F773F"/>
    <w:rsid w:val="00900F00"/>
    <w:rsid w:val="00900F66"/>
    <w:rsid w:val="009014BE"/>
    <w:rsid w:val="00901F22"/>
    <w:rsid w:val="00902897"/>
    <w:rsid w:val="00902E96"/>
    <w:rsid w:val="00903EE5"/>
    <w:rsid w:val="009046CA"/>
    <w:rsid w:val="0090518B"/>
    <w:rsid w:val="009053AD"/>
    <w:rsid w:val="00905483"/>
    <w:rsid w:val="00905BD3"/>
    <w:rsid w:val="00906400"/>
    <w:rsid w:val="00911111"/>
    <w:rsid w:val="00911AC9"/>
    <w:rsid w:val="00911C7E"/>
    <w:rsid w:val="009146BC"/>
    <w:rsid w:val="00914F4D"/>
    <w:rsid w:val="009156AC"/>
    <w:rsid w:val="00916802"/>
    <w:rsid w:val="00916C37"/>
    <w:rsid w:val="0091727D"/>
    <w:rsid w:val="00920E6C"/>
    <w:rsid w:val="00923097"/>
    <w:rsid w:val="009235F8"/>
    <w:rsid w:val="00924B80"/>
    <w:rsid w:val="00924F89"/>
    <w:rsid w:val="0092542F"/>
    <w:rsid w:val="0092593C"/>
    <w:rsid w:val="00925BF1"/>
    <w:rsid w:val="00925C05"/>
    <w:rsid w:val="0092702E"/>
    <w:rsid w:val="009272B6"/>
    <w:rsid w:val="00927BC9"/>
    <w:rsid w:val="0093092C"/>
    <w:rsid w:val="00930C57"/>
    <w:rsid w:val="00930D48"/>
    <w:rsid w:val="00931470"/>
    <w:rsid w:val="00931A2F"/>
    <w:rsid w:val="00931E71"/>
    <w:rsid w:val="009322FC"/>
    <w:rsid w:val="009324A8"/>
    <w:rsid w:val="00932C09"/>
    <w:rsid w:val="00932C73"/>
    <w:rsid w:val="009330EF"/>
    <w:rsid w:val="009334D6"/>
    <w:rsid w:val="00933CA0"/>
    <w:rsid w:val="00934681"/>
    <w:rsid w:val="00935158"/>
    <w:rsid w:val="00935C26"/>
    <w:rsid w:val="00936AB0"/>
    <w:rsid w:val="00937068"/>
    <w:rsid w:val="00937DE7"/>
    <w:rsid w:val="00937F83"/>
    <w:rsid w:val="00940B29"/>
    <w:rsid w:val="00940D2B"/>
    <w:rsid w:val="009412DD"/>
    <w:rsid w:val="00941523"/>
    <w:rsid w:val="00941A61"/>
    <w:rsid w:val="00941CFE"/>
    <w:rsid w:val="009420AD"/>
    <w:rsid w:val="00942569"/>
    <w:rsid w:val="009426F5"/>
    <w:rsid w:val="00942A42"/>
    <w:rsid w:val="00942EBA"/>
    <w:rsid w:val="009441A1"/>
    <w:rsid w:val="00944489"/>
    <w:rsid w:val="00944672"/>
    <w:rsid w:val="009455A2"/>
    <w:rsid w:val="00945DAF"/>
    <w:rsid w:val="00946667"/>
    <w:rsid w:val="009478FE"/>
    <w:rsid w:val="009508F8"/>
    <w:rsid w:val="00950E49"/>
    <w:rsid w:val="0095180C"/>
    <w:rsid w:val="009520A7"/>
    <w:rsid w:val="00952912"/>
    <w:rsid w:val="00952A35"/>
    <w:rsid w:val="00952BBF"/>
    <w:rsid w:val="00953BA4"/>
    <w:rsid w:val="00953D2D"/>
    <w:rsid w:val="00953DAA"/>
    <w:rsid w:val="00954019"/>
    <w:rsid w:val="00954386"/>
    <w:rsid w:val="009546B1"/>
    <w:rsid w:val="00955191"/>
    <w:rsid w:val="00955534"/>
    <w:rsid w:val="00955868"/>
    <w:rsid w:val="00956573"/>
    <w:rsid w:val="0095742F"/>
    <w:rsid w:val="00957C3B"/>
    <w:rsid w:val="00957F82"/>
    <w:rsid w:val="0096029B"/>
    <w:rsid w:val="009607E4"/>
    <w:rsid w:val="0096181E"/>
    <w:rsid w:val="00961C72"/>
    <w:rsid w:val="00962879"/>
    <w:rsid w:val="0096355D"/>
    <w:rsid w:val="009646C0"/>
    <w:rsid w:val="009647CA"/>
    <w:rsid w:val="00964A6E"/>
    <w:rsid w:val="00964EDB"/>
    <w:rsid w:val="00964F95"/>
    <w:rsid w:val="0096605F"/>
    <w:rsid w:val="00967680"/>
    <w:rsid w:val="00967BCE"/>
    <w:rsid w:val="00967E74"/>
    <w:rsid w:val="009707BF"/>
    <w:rsid w:val="00971053"/>
    <w:rsid w:val="0097359C"/>
    <w:rsid w:val="0097438F"/>
    <w:rsid w:val="009747A9"/>
    <w:rsid w:val="00975796"/>
    <w:rsid w:val="00975C99"/>
    <w:rsid w:val="00976EEB"/>
    <w:rsid w:val="00977B89"/>
    <w:rsid w:val="00980C4A"/>
    <w:rsid w:val="00981111"/>
    <w:rsid w:val="009814DB"/>
    <w:rsid w:val="009841FC"/>
    <w:rsid w:val="009843EE"/>
    <w:rsid w:val="00984C87"/>
    <w:rsid w:val="00985A37"/>
    <w:rsid w:val="00985FE6"/>
    <w:rsid w:val="00986560"/>
    <w:rsid w:val="009869AD"/>
    <w:rsid w:val="00986E88"/>
    <w:rsid w:val="009878DC"/>
    <w:rsid w:val="00991487"/>
    <w:rsid w:val="00991919"/>
    <w:rsid w:val="009922B8"/>
    <w:rsid w:val="00993543"/>
    <w:rsid w:val="00993A16"/>
    <w:rsid w:val="00993DC0"/>
    <w:rsid w:val="00993EC2"/>
    <w:rsid w:val="00994467"/>
    <w:rsid w:val="009956B5"/>
    <w:rsid w:val="00996119"/>
    <w:rsid w:val="00997124"/>
    <w:rsid w:val="009A0EFA"/>
    <w:rsid w:val="009A19C6"/>
    <w:rsid w:val="009A2336"/>
    <w:rsid w:val="009A2F71"/>
    <w:rsid w:val="009A3692"/>
    <w:rsid w:val="009A4687"/>
    <w:rsid w:val="009A4A71"/>
    <w:rsid w:val="009A4E4C"/>
    <w:rsid w:val="009A50F8"/>
    <w:rsid w:val="009A5620"/>
    <w:rsid w:val="009A59C4"/>
    <w:rsid w:val="009A5DD7"/>
    <w:rsid w:val="009A6117"/>
    <w:rsid w:val="009B0B92"/>
    <w:rsid w:val="009B0C6D"/>
    <w:rsid w:val="009B1FDD"/>
    <w:rsid w:val="009B32C8"/>
    <w:rsid w:val="009B3E3B"/>
    <w:rsid w:val="009B433E"/>
    <w:rsid w:val="009B4899"/>
    <w:rsid w:val="009B764F"/>
    <w:rsid w:val="009B7C8C"/>
    <w:rsid w:val="009C0187"/>
    <w:rsid w:val="009C0453"/>
    <w:rsid w:val="009C126D"/>
    <w:rsid w:val="009C15CF"/>
    <w:rsid w:val="009C263A"/>
    <w:rsid w:val="009C2C0F"/>
    <w:rsid w:val="009C2D21"/>
    <w:rsid w:val="009C3206"/>
    <w:rsid w:val="009C384A"/>
    <w:rsid w:val="009C42D7"/>
    <w:rsid w:val="009C4754"/>
    <w:rsid w:val="009C48D5"/>
    <w:rsid w:val="009C63F2"/>
    <w:rsid w:val="009C7145"/>
    <w:rsid w:val="009C71E8"/>
    <w:rsid w:val="009C73A8"/>
    <w:rsid w:val="009C7CBA"/>
    <w:rsid w:val="009D0129"/>
    <w:rsid w:val="009D0352"/>
    <w:rsid w:val="009D0AAA"/>
    <w:rsid w:val="009D0AEB"/>
    <w:rsid w:val="009D0CF8"/>
    <w:rsid w:val="009D27BB"/>
    <w:rsid w:val="009D32DC"/>
    <w:rsid w:val="009D3917"/>
    <w:rsid w:val="009D3C08"/>
    <w:rsid w:val="009D4AD9"/>
    <w:rsid w:val="009D4CDD"/>
    <w:rsid w:val="009D6BFD"/>
    <w:rsid w:val="009D777D"/>
    <w:rsid w:val="009D7B18"/>
    <w:rsid w:val="009E05B4"/>
    <w:rsid w:val="009E1B0F"/>
    <w:rsid w:val="009E1DBF"/>
    <w:rsid w:val="009E297F"/>
    <w:rsid w:val="009E33A1"/>
    <w:rsid w:val="009E4874"/>
    <w:rsid w:val="009E5199"/>
    <w:rsid w:val="009E54F0"/>
    <w:rsid w:val="009E5BEA"/>
    <w:rsid w:val="009E63B9"/>
    <w:rsid w:val="009E6CA4"/>
    <w:rsid w:val="009E76A6"/>
    <w:rsid w:val="009E76E9"/>
    <w:rsid w:val="009F08B9"/>
    <w:rsid w:val="009F0CE8"/>
    <w:rsid w:val="009F0E87"/>
    <w:rsid w:val="009F15F7"/>
    <w:rsid w:val="009F264A"/>
    <w:rsid w:val="009F29BD"/>
    <w:rsid w:val="009F3663"/>
    <w:rsid w:val="009F432E"/>
    <w:rsid w:val="009F48D4"/>
    <w:rsid w:val="009F4C64"/>
    <w:rsid w:val="009F4E2E"/>
    <w:rsid w:val="009F5A1F"/>
    <w:rsid w:val="009F5B63"/>
    <w:rsid w:val="009F61DF"/>
    <w:rsid w:val="009F6F47"/>
    <w:rsid w:val="009F7125"/>
    <w:rsid w:val="009F761A"/>
    <w:rsid w:val="009F78FB"/>
    <w:rsid w:val="00A00C9F"/>
    <w:rsid w:val="00A01BEC"/>
    <w:rsid w:val="00A0436F"/>
    <w:rsid w:val="00A059AD"/>
    <w:rsid w:val="00A05D2F"/>
    <w:rsid w:val="00A07086"/>
    <w:rsid w:val="00A07F53"/>
    <w:rsid w:val="00A1061C"/>
    <w:rsid w:val="00A10F3C"/>
    <w:rsid w:val="00A11281"/>
    <w:rsid w:val="00A11C0C"/>
    <w:rsid w:val="00A12C31"/>
    <w:rsid w:val="00A12DC3"/>
    <w:rsid w:val="00A14026"/>
    <w:rsid w:val="00A14A9C"/>
    <w:rsid w:val="00A14DF2"/>
    <w:rsid w:val="00A17B3D"/>
    <w:rsid w:val="00A208B1"/>
    <w:rsid w:val="00A22629"/>
    <w:rsid w:val="00A228D0"/>
    <w:rsid w:val="00A23F4C"/>
    <w:rsid w:val="00A256B1"/>
    <w:rsid w:val="00A26014"/>
    <w:rsid w:val="00A26644"/>
    <w:rsid w:val="00A3029B"/>
    <w:rsid w:val="00A30403"/>
    <w:rsid w:val="00A30B72"/>
    <w:rsid w:val="00A32025"/>
    <w:rsid w:val="00A330F9"/>
    <w:rsid w:val="00A3467C"/>
    <w:rsid w:val="00A34A76"/>
    <w:rsid w:val="00A34DB0"/>
    <w:rsid w:val="00A35B67"/>
    <w:rsid w:val="00A35C77"/>
    <w:rsid w:val="00A37965"/>
    <w:rsid w:val="00A37C5D"/>
    <w:rsid w:val="00A403F9"/>
    <w:rsid w:val="00A40A84"/>
    <w:rsid w:val="00A41490"/>
    <w:rsid w:val="00A414A0"/>
    <w:rsid w:val="00A41848"/>
    <w:rsid w:val="00A43FDB"/>
    <w:rsid w:val="00A4450B"/>
    <w:rsid w:val="00A44B58"/>
    <w:rsid w:val="00A45AD5"/>
    <w:rsid w:val="00A45C6E"/>
    <w:rsid w:val="00A45FE1"/>
    <w:rsid w:val="00A46859"/>
    <w:rsid w:val="00A479A1"/>
    <w:rsid w:val="00A51A09"/>
    <w:rsid w:val="00A52D84"/>
    <w:rsid w:val="00A530D6"/>
    <w:rsid w:val="00A539DE"/>
    <w:rsid w:val="00A541E4"/>
    <w:rsid w:val="00A54594"/>
    <w:rsid w:val="00A54E28"/>
    <w:rsid w:val="00A55118"/>
    <w:rsid w:val="00A55F54"/>
    <w:rsid w:val="00A57399"/>
    <w:rsid w:val="00A6013E"/>
    <w:rsid w:val="00A6059A"/>
    <w:rsid w:val="00A61D48"/>
    <w:rsid w:val="00A622B9"/>
    <w:rsid w:val="00A623E7"/>
    <w:rsid w:val="00A62A08"/>
    <w:rsid w:val="00A6316C"/>
    <w:rsid w:val="00A64F1E"/>
    <w:rsid w:val="00A650D3"/>
    <w:rsid w:val="00A65817"/>
    <w:rsid w:val="00A66265"/>
    <w:rsid w:val="00A66BC7"/>
    <w:rsid w:val="00A6724B"/>
    <w:rsid w:val="00A673D0"/>
    <w:rsid w:val="00A675B9"/>
    <w:rsid w:val="00A67983"/>
    <w:rsid w:val="00A7133D"/>
    <w:rsid w:val="00A71E47"/>
    <w:rsid w:val="00A7271A"/>
    <w:rsid w:val="00A72915"/>
    <w:rsid w:val="00A730DE"/>
    <w:rsid w:val="00A73262"/>
    <w:rsid w:val="00A74624"/>
    <w:rsid w:val="00A7594E"/>
    <w:rsid w:val="00A75BFD"/>
    <w:rsid w:val="00A75C24"/>
    <w:rsid w:val="00A76176"/>
    <w:rsid w:val="00A764EF"/>
    <w:rsid w:val="00A765A6"/>
    <w:rsid w:val="00A768BF"/>
    <w:rsid w:val="00A768E3"/>
    <w:rsid w:val="00A77091"/>
    <w:rsid w:val="00A773CC"/>
    <w:rsid w:val="00A778F1"/>
    <w:rsid w:val="00A77FDB"/>
    <w:rsid w:val="00A80518"/>
    <w:rsid w:val="00A80BBC"/>
    <w:rsid w:val="00A80F4F"/>
    <w:rsid w:val="00A81A2D"/>
    <w:rsid w:val="00A82C28"/>
    <w:rsid w:val="00A82CED"/>
    <w:rsid w:val="00A82D92"/>
    <w:rsid w:val="00A834B0"/>
    <w:rsid w:val="00A83719"/>
    <w:rsid w:val="00A8418F"/>
    <w:rsid w:val="00A849B6"/>
    <w:rsid w:val="00A857B4"/>
    <w:rsid w:val="00A86462"/>
    <w:rsid w:val="00A86B30"/>
    <w:rsid w:val="00A86C76"/>
    <w:rsid w:val="00A871D3"/>
    <w:rsid w:val="00A87C68"/>
    <w:rsid w:val="00A87EA3"/>
    <w:rsid w:val="00A91DBA"/>
    <w:rsid w:val="00A92A1E"/>
    <w:rsid w:val="00A92DE4"/>
    <w:rsid w:val="00A9395F"/>
    <w:rsid w:val="00A956E4"/>
    <w:rsid w:val="00A9590E"/>
    <w:rsid w:val="00A971A8"/>
    <w:rsid w:val="00AA003A"/>
    <w:rsid w:val="00AA0937"/>
    <w:rsid w:val="00AA3F04"/>
    <w:rsid w:val="00AA4562"/>
    <w:rsid w:val="00AA4B7C"/>
    <w:rsid w:val="00AA4B80"/>
    <w:rsid w:val="00AA5166"/>
    <w:rsid w:val="00AA6642"/>
    <w:rsid w:val="00AA677E"/>
    <w:rsid w:val="00AA6928"/>
    <w:rsid w:val="00AA7687"/>
    <w:rsid w:val="00AA7A8F"/>
    <w:rsid w:val="00AA7D40"/>
    <w:rsid w:val="00AB295B"/>
    <w:rsid w:val="00AB2C7F"/>
    <w:rsid w:val="00AB2EFC"/>
    <w:rsid w:val="00AB33E1"/>
    <w:rsid w:val="00AB3B01"/>
    <w:rsid w:val="00AB3C11"/>
    <w:rsid w:val="00AB3F71"/>
    <w:rsid w:val="00AB4062"/>
    <w:rsid w:val="00AB47E0"/>
    <w:rsid w:val="00AB4888"/>
    <w:rsid w:val="00AB4CC6"/>
    <w:rsid w:val="00AB57BD"/>
    <w:rsid w:val="00AB58FB"/>
    <w:rsid w:val="00AB6118"/>
    <w:rsid w:val="00AB65D1"/>
    <w:rsid w:val="00AB66FD"/>
    <w:rsid w:val="00AB68D4"/>
    <w:rsid w:val="00AB6B7F"/>
    <w:rsid w:val="00AB6D1C"/>
    <w:rsid w:val="00AB7125"/>
    <w:rsid w:val="00AC12DA"/>
    <w:rsid w:val="00AC1A7A"/>
    <w:rsid w:val="00AC24AF"/>
    <w:rsid w:val="00AC2702"/>
    <w:rsid w:val="00AC2F7E"/>
    <w:rsid w:val="00AC32BA"/>
    <w:rsid w:val="00AC3581"/>
    <w:rsid w:val="00AC5121"/>
    <w:rsid w:val="00AC613E"/>
    <w:rsid w:val="00AC6292"/>
    <w:rsid w:val="00AC7093"/>
    <w:rsid w:val="00AC7D56"/>
    <w:rsid w:val="00AD0225"/>
    <w:rsid w:val="00AD1496"/>
    <w:rsid w:val="00AD14BC"/>
    <w:rsid w:val="00AD22BB"/>
    <w:rsid w:val="00AD28E4"/>
    <w:rsid w:val="00AD2B59"/>
    <w:rsid w:val="00AD30A5"/>
    <w:rsid w:val="00AD4AE2"/>
    <w:rsid w:val="00AD50BB"/>
    <w:rsid w:val="00AD5A60"/>
    <w:rsid w:val="00AD5F8F"/>
    <w:rsid w:val="00AD7127"/>
    <w:rsid w:val="00AD7501"/>
    <w:rsid w:val="00AD7D41"/>
    <w:rsid w:val="00AD7FFA"/>
    <w:rsid w:val="00AE0542"/>
    <w:rsid w:val="00AE06B0"/>
    <w:rsid w:val="00AE1C8B"/>
    <w:rsid w:val="00AE327A"/>
    <w:rsid w:val="00AE34B6"/>
    <w:rsid w:val="00AE3B1A"/>
    <w:rsid w:val="00AE40E0"/>
    <w:rsid w:val="00AE4F07"/>
    <w:rsid w:val="00AE5C55"/>
    <w:rsid w:val="00AE5E04"/>
    <w:rsid w:val="00AE6905"/>
    <w:rsid w:val="00AE70C5"/>
    <w:rsid w:val="00AE71FB"/>
    <w:rsid w:val="00AE73D8"/>
    <w:rsid w:val="00AE7A4B"/>
    <w:rsid w:val="00AF03B8"/>
    <w:rsid w:val="00AF0499"/>
    <w:rsid w:val="00AF096F"/>
    <w:rsid w:val="00AF1503"/>
    <w:rsid w:val="00AF19CF"/>
    <w:rsid w:val="00AF205C"/>
    <w:rsid w:val="00AF2C65"/>
    <w:rsid w:val="00AF2C85"/>
    <w:rsid w:val="00AF31C7"/>
    <w:rsid w:val="00AF4892"/>
    <w:rsid w:val="00AF49DE"/>
    <w:rsid w:val="00AF4AE2"/>
    <w:rsid w:val="00AF52FE"/>
    <w:rsid w:val="00AF531E"/>
    <w:rsid w:val="00AF5600"/>
    <w:rsid w:val="00AF5AF0"/>
    <w:rsid w:val="00AF62D1"/>
    <w:rsid w:val="00AF7F55"/>
    <w:rsid w:val="00B005D9"/>
    <w:rsid w:val="00B0103F"/>
    <w:rsid w:val="00B012EB"/>
    <w:rsid w:val="00B01647"/>
    <w:rsid w:val="00B018E2"/>
    <w:rsid w:val="00B02165"/>
    <w:rsid w:val="00B02F85"/>
    <w:rsid w:val="00B03430"/>
    <w:rsid w:val="00B0352F"/>
    <w:rsid w:val="00B03D31"/>
    <w:rsid w:val="00B03DC2"/>
    <w:rsid w:val="00B04676"/>
    <w:rsid w:val="00B04CEB"/>
    <w:rsid w:val="00B04D3D"/>
    <w:rsid w:val="00B0509F"/>
    <w:rsid w:val="00B05BB3"/>
    <w:rsid w:val="00B0706B"/>
    <w:rsid w:val="00B07106"/>
    <w:rsid w:val="00B072CB"/>
    <w:rsid w:val="00B073B4"/>
    <w:rsid w:val="00B10156"/>
    <w:rsid w:val="00B114C4"/>
    <w:rsid w:val="00B11731"/>
    <w:rsid w:val="00B12E43"/>
    <w:rsid w:val="00B135A3"/>
    <w:rsid w:val="00B13788"/>
    <w:rsid w:val="00B13A52"/>
    <w:rsid w:val="00B14337"/>
    <w:rsid w:val="00B145C7"/>
    <w:rsid w:val="00B14AD8"/>
    <w:rsid w:val="00B15C1D"/>
    <w:rsid w:val="00B1643A"/>
    <w:rsid w:val="00B16E9D"/>
    <w:rsid w:val="00B16F38"/>
    <w:rsid w:val="00B17031"/>
    <w:rsid w:val="00B1788C"/>
    <w:rsid w:val="00B17B46"/>
    <w:rsid w:val="00B17F68"/>
    <w:rsid w:val="00B205AE"/>
    <w:rsid w:val="00B20B33"/>
    <w:rsid w:val="00B20E52"/>
    <w:rsid w:val="00B21993"/>
    <w:rsid w:val="00B22350"/>
    <w:rsid w:val="00B227D1"/>
    <w:rsid w:val="00B22C3E"/>
    <w:rsid w:val="00B23BD8"/>
    <w:rsid w:val="00B24122"/>
    <w:rsid w:val="00B24A9B"/>
    <w:rsid w:val="00B25079"/>
    <w:rsid w:val="00B2595D"/>
    <w:rsid w:val="00B25E0C"/>
    <w:rsid w:val="00B26700"/>
    <w:rsid w:val="00B272DC"/>
    <w:rsid w:val="00B27C4A"/>
    <w:rsid w:val="00B30882"/>
    <w:rsid w:val="00B31880"/>
    <w:rsid w:val="00B33321"/>
    <w:rsid w:val="00B3392B"/>
    <w:rsid w:val="00B342CE"/>
    <w:rsid w:val="00B34BAF"/>
    <w:rsid w:val="00B34F5D"/>
    <w:rsid w:val="00B3565D"/>
    <w:rsid w:val="00B35FB1"/>
    <w:rsid w:val="00B36865"/>
    <w:rsid w:val="00B36ABA"/>
    <w:rsid w:val="00B378C1"/>
    <w:rsid w:val="00B37B17"/>
    <w:rsid w:val="00B37FF5"/>
    <w:rsid w:val="00B40044"/>
    <w:rsid w:val="00B40353"/>
    <w:rsid w:val="00B40515"/>
    <w:rsid w:val="00B40819"/>
    <w:rsid w:val="00B41A1C"/>
    <w:rsid w:val="00B41C23"/>
    <w:rsid w:val="00B42212"/>
    <w:rsid w:val="00B44568"/>
    <w:rsid w:val="00B44584"/>
    <w:rsid w:val="00B446C2"/>
    <w:rsid w:val="00B4490D"/>
    <w:rsid w:val="00B44B64"/>
    <w:rsid w:val="00B44CC5"/>
    <w:rsid w:val="00B44FBD"/>
    <w:rsid w:val="00B454DB"/>
    <w:rsid w:val="00B46028"/>
    <w:rsid w:val="00B46A2C"/>
    <w:rsid w:val="00B47D25"/>
    <w:rsid w:val="00B50C6F"/>
    <w:rsid w:val="00B51984"/>
    <w:rsid w:val="00B52555"/>
    <w:rsid w:val="00B52DEE"/>
    <w:rsid w:val="00B540C0"/>
    <w:rsid w:val="00B54764"/>
    <w:rsid w:val="00B552DF"/>
    <w:rsid w:val="00B557D4"/>
    <w:rsid w:val="00B5605F"/>
    <w:rsid w:val="00B57326"/>
    <w:rsid w:val="00B57AEA"/>
    <w:rsid w:val="00B57BA1"/>
    <w:rsid w:val="00B57DB0"/>
    <w:rsid w:val="00B6056C"/>
    <w:rsid w:val="00B60BFD"/>
    <w:rsid w:val="00B61FB6"/>
    <w:rsid w:val="00B622F6"/>
    <w:rsid w:val="00B62625"/>
    <w:rsid w:val="00B629EC"/>
    <w:rsid w:val="00B62C91"/>
    <w:rsid w:val="00B63121"/>
    <w:rsid w:val="00B6339D"/>
    <w:rsid w:val="00B63C3C"/>
    <w:rsid w:val="00B653F7"/>
    <w:rsid w:val="00B66C44"/>
    <w:rsid w:val="00B66F3D"/>
    <w:rsid w:val="00B6736C"/>
    <w:rsid w:val="00B6797B"/>
    <w:rsid w:val="00B67DAF"/>
    <w:rsid w:val="00B7001B"/>
    <w:rsid w:val="00B7062C"/>
    <w:rsid w:val="00B70767"/>
    <w:rsid w:val="00B70D08"/>
    <w:rsid w:val="00B71D36"/>
    <w:rsid w:val="00B71F77"/>
    <w:rsid w:val="00B72CD2"/>
    <w:rsid w:val="00B73878"/>
    <w:rsid w:val="00B73C2A"/>
    <w:rsid w:val="00B761E4"/>
    <w:rsid w:val="00B76B37"/>
    <w:rsid w:val="00B76FD9"/>
    <w:rsid w:val="00B770C6"/>
    <w:rsid w:val="00B776C6"/>
    <w:rsid w:val="00B77BAA"/>
    <w:rsid w:val="00B77E48"/>
    <w:rsid w:val="00B77EE9"/>
    <w:rsid w:val="00B77FAE"/>
    <w:rsid w:val="00B81F6C"/>
    <w:rsid w:val="00B82CFD"/>
    <w:rsid w:val="00B83185"/>
    <w:rsid w:val="00B83580"/>
    <w:rsid w:val="00B84595"/>
    <w:rsid w:val="00B84E18"/>
    <w:rsid w:val="00B85A8A"/>
    <w:rsid w:val="00B85DC6"/>
    <w:rsid w:val="00B85F89"/>
    <w:rsid w:val="00B8603D"/>
    <w:rsid w:val="00B867C3"/>
    <w:rsid w:val="00B86B14"/>
    <w:rsid w:val="00B90839"/>
    <w:rsid w:val="00B90AB2"/>
    <w:rsid w:val="00B90B62"/>
    <w:rsid w:val="00B91529"/>
    <w:rsid w:val="00B9251D"/>
    <w:rsid w:val="00B92BD9"/>
    <w:rsid w:val="00B92EE9"/>
    <w:rsid w:val="00B93762"/>
    <w:rsid w:val="00B9389F"/>
    <w:rsid w:val="00B95F80"/>
    <w:rsid w:val="00B965C6"/>
    <w:rsid w:val="00B9687D"/>
    <w:rsid w:val="00B96ABD"/>
    <w:rsid w:val="00B96D4F"/>
    <w:rsid w:val="00B971E0"/>
    <w:rsid w:val="00BA03E2"/>
    <w:rsid w:val="00BA1190"/>
    <w:rsid w:val="00BA1C42"/>
    <w:rsid w:val="00BA1DC6"/>
    <w:rsid w:val="00BA1F68"/>
    <w:rsid w:val="00BA23AB"/>
    <w:rsid w:val="00BA23FC"/>
    <w:rsid w:val="00BA328F"/>
    <w:rsid w:val="00BA49B1"/>
    <w:rsid w:val="00BA50FE"/>
    <w:rsid w:val="00BA53AA"/>
    <w:rsid w:val="00BA6162"/>
    <w:rsid w:val="00BA64E9"/>
    <w:rsid w:val="00BA69A3"/>
    <w:rsid w:val="00BA6EBC"/>
    <w:rsid w:val="00BA7492"/>
    <w:rsid w:val="00BA7DAD"/>
    <w:rsid w:val="00BB09E1"/>
    <w:rsid w:val="00BB0B08"/>
    <w:rsid w:val="00BB0EF8"/>
    <w:rsid w:val="00BB10D8"/>
    <w:rsid w:val="00BB1910"/>
    <w:rsid w:val="00BB1ED4"/>
    <w:rsid w:val="00BB2117"/>
    <w:rsid w:val="00BB2401"/>
    <w:rsid w:val="00BB2585"/>
    <w:rsid w:val="00BB287D"/>
    <w:rsid w:val="00BB2C68"/>
    <w:rsid w:val="00BB36A8"/>
    <w:rsid w:val="00BB36AA"/>
    <w:rsid w:val="00BB5CE0"/>
    <w:rsid w:val="00BB5DB7"/>
    <w:rsid w:val="00BB6EE8"/>
    <w:rsid w:val="00BB7988"/>
    <w:rsid w:val="00BB7F92"/>
    <w:rsid w:val="00BC04A2"/>
    <w:rsid w:val="00BC08A7"/>
    <w:rsid w:val="00BC17E4"/>
    <w:rsid w:val="00BC2148"/>
    <w:rsid w:val="00BC22E9"/>
    <w:rsid w:val="00BC29F0"/>
    <w:rsid w:val="00BC315A"/>
    <w:rsid w:val="00BC448B"/>
    <w:rsid w:val="00BC5583"/>
    <w:rsid w:val="00BC64D7"/>
    <w:rsid w:val="00BC701C"/>
    <w:rsid w:val="00BC728D"/>
    <w:rsid w:val="00BC748F"/>
    <w:rsid w:val="00BD05A3"/>
    <w:rsid w:val="00BD05BB"/>
    <w:rsid w:val="00BD0ED5"/>
    <w:rsid w:val="00BD130B"/>
    <w:rsid w:val="00BD149C"/>
    <w:rsid w:val="00BD15B6"/>
    <w:rsid w:val="00BD2EDE"/>
    <w:rsid w:val="00BD3B33"/>
    <w:rsid w:val="00BD3BC9"/>
    <w:rsid w:val="00BD4477"/>
    <w:rsid w:val="00BD4F4A"/>
    <w:rsid w:val="00BD5AD8"/>
    <w:rsid w:val="00BD66AB"/>
    <w:rsid w:val="00BD7681"/>
    <w:rsid w:val="00BD769F"/>
    <w:rsid w:val="00BE0EF6"/>
    <w:rsid w:val="00BE11E9"/>
    <w:rsid w:val="00BE184B"/>
    <w:rsid w:val="00BE42A9"/>
    <w:rsid w:val="00BE47F7"/>
    <w:rsid w:val="00BE6BAC"/>
    <w:rsid w:val="00BE71C2"/>
    <w:rsid w:val="00BE7F65"/>
    <w:rsid w:val="00BF0107"/>
    <w:rsid w:val="00BF0BC9"/>
    <w:rsid w:val="00BF16C7"/>
    <w:rsid w:val="00BF17A8"/>
    <w:rsid w:val="00BF2C10"/>
    <w:rsid w:val="00BF3094"/>
    <w:rsid w:val="00BF30E8"/>
    <w:rsid w:val="00BF32C9"/>
    <w:rsid w:val="00BF386F"/>
    <w:rsid w:val="00BF6E80"/>
    <w:rsid w:val="00BF736A"/>
    <w:rsid w:val="00BF761D"/>
    <w:rsid w:val="00BF7908"/>
    <w:rsid w:val="00C01A16"/>
    <w:rsid w:val="00C03313"/>
    <w:rsid w:val="00C034B8"/>
    <w:rsid w:val="00C03617"/>
    <w:rsid w:val="00C03BB3"/>
    <w:rsid w:val="00C04013"/>
    <w:rsid w:val="00C04622"/>
    <w:rsid w:val="00C0467B"/>
    <w:rsid w:val="00C04B26"/>
    <w:rsid w:val="00C05A0C"/>
    <w:rsid w:val="00C1047A"/>
    <w:rsid w:val="00C10678"/>
    <w:rsid w:val="00C10A99"/>
    <w:rsid w:val="00C1163F"/>
    <w:rsid w:val="00C11729"/>
    <w:rsid w:val="00C11E35"/>
    <w:rsid w:val="00C1295B"/>
    <w:rsid w:val="00C13D90"/>
    <w:rsid w:val="00C13F26"/>
    <w:rsid w:val="00C15599"/>
    <w:rsid w:val="00C17A34"/>
    <w:rsid w:val="00C20603"/>
    <w:rsid w:val="00C21492"/>
    <w:rsid w:val="00C21E7C"/>
    <w:rsid w:val="00C21EAA"/>
    <w:rsid w:val="00C22CD4"/>
    <w:rsid w:val="00C23640"/>
    <w:rsid w:val="00C237A8"/>
    <w:rsid w:val="00C23E34"/>
    <w:rsid w:val="00C25D1B"/>
    <w:rsid w:val="00C26DD1"/>
    <w:rsid w:val="00C3103A"/>
    <w:rsid w:val="00C3162F"/>
    <w:rsid w:val="00C329B6"/>
    <w:rsid w:val="00C33223"/>
    <w:rsid w:val="00C34851"/>
    <w:rsid w:val="00C34EB1"/>
    <w:rsid w:val="00C35ADC"/>
    <w:rsid w:val="00C36281"/>
    <w:rsid w:val="00C37E3C"/>
    <w:rsid w:val="00C40DE5"/>
    <w:rsid w:val="00C41568"/>
    <w:rsid w:val="00C416E2"/>
    <w:rsid w:val="00C41782"/>
    <w:rsid w:val="00C41884"/>
    <w:rsid w:val="00C42221"/>
    <w:rsid w:val="00C42663"/>
    <w:rsid w:val="00C42DD7"/>
    <w:rsid w:val="00C43408"/>
    <w:rsid w:val="00C451E1"/>
    <w:rsid w:val="00C452CE"/>
    <w:rsid w:val="00C46284"/>
    <w:rsid w:val="00C47BAB"/>
    <w:rsid w:val="00C47BF5"/>
    <w:rsid w:val="00C47D41"/>
    <w:rsid w:val="00C50E3E"/>
    <w:rsid w:val="00C510C4"/>
    <w:rsid w:val="00C51374"/>
    <w:rsid w:val="00C5170A"/>
    <w:rsid w:val="00C51BFA"/>
    <w:rsid w:val="00C51C36"/>
    <w:rsid w:val="00C51EBD"/>
    <w:rsid w:val="00C522E4"/>
    <w:rsid w:val="00C5302D"/>
    <w:rsid w:val="00C530B2"/>
    <w:rsid w:val="00C53EB9"/>
    <w:rsid w:val="00C550DE"/>
    <w:rsid w:val="00C5617C"/>
    <w:rsid w:val="00C568B2"/>
    <w:rsid w:val="00C5691D"/>
    <w:rsid w:val="00C56AAF"/>
    <w:rsid w:val="00C56C60"/>
    <w:rsid w:val="00C57ACE"/>
    <w:rsid w:val="00C60EEE"/>
    <w:rsid w:val="00C6154B"/>
    <w:rsid w:val="00C6252C"/>
    <w:rsid w:val="00C62AF4"/>
    <w:rsid w:val="00C6406D"/>
    <w:rsid w:val="00C6443C"/>
    <w:rsid w:val="00C6489C"/>
    <w:rsid w:val="00C64A23"/>
    <w:rsid w:val="00C65811"/>
    <w:rsid w:val="00C66404"/>
    <w:rsid w:val="00C666C5"/>
    <w:rsid w:val="00C6694F"/>
    <w:rsid w:val="00C6727C"/>
    <w:rsid w:val="00C70A96"/>
    <w:rsid w:val="00C716F1"/>
    <w:rsid w:val="00C730EF"/>
    <w:rsid w:val="00C74449"/>
    <w:rsid w:val="00C74A37"/>
    <w:rsid w:val="00C75665"/>
    <w:rsid w:val="00C760EF"/>
    <w:rsid w:val="00C76FDE"/>
    <w:rsid w:val="00C80A75"/>
    <w:rsid w:val="00C80D2D"/>
    <w:rsid w:val="00C81B11"/>
    <w:rsid w:val="00C82784"/>
    <w:rsid w:val="00C8328C"/>
    <w:rsid w:val="00C838F3"/>
    <w:rsid w:val="00C83B6B"/>
    <w:rsid w:val="00C83D25"/>
    <w:rsid w:val="00C83F68"/>
    <w:rsid w:val="00C84CD9"/>
    <w:rsid w:val="00C852BD"/>
    <w:rsid w:val="00C8531D"/>
    <w:rsid w:val="00C8575A"/>
    <w:rsid w:val="00C85FE3"/>
    <w:rsid w:val="00C87E01"/>
    <w:rsid w:val="00C90344"/>
    <w:rsid w:val="00C90C4C"/>
    <w:rsid w:val="00C9254F"/>
    <w:rsid w:val="00C92E5A"/>
    <w:rsid w:val="00C932F0"/>
    <w:rsid w:val="00C93D86"/>
    <w:rsid w:val="00C94381"/>
    <w:rsid w:val="00C9465F"/>
    <w:rsid w:val="00C94D8A"/>
    <w:rsid w:val="00C95157"/>
    <w:rsid w:val="00C95198"/>
    <w:rsid w:val="00C955AD"/>
    <w:rsid w:val="00C9676A"/>
    <w:rsid w:val="00C967AC"/>
    <w:rsid w:val="00C97E6C"/>
    <w:rsid w:val="00CA0088"/>
    <w:rsid w:val="00CA04FB"/>
    <w:rsid w:val="00CA1DFF"/>
    <w:rsid w:val="00CA20F2"/>
    <w:rsid w:val="00CA22E3"/>
    <w:rsid w:val="00CA24F0"/>
    <w:rsid w:val="00CA25A1"/>
    <w:rsid w:val="00CA2D0F"/>
    <w:rsid w:val="00CA3182"/>
    <w:rsid w:val="00CA501B"/>
    <w:rsid w:val="00CA518E"/>
    <w:rsid w:val="00CA5E6A"/>
    <w:rsid w:val="00CA6B8E"/>
    <w:rsid w:val="00CA734B"/>
    <w:rsid w:val="00CA74A9"/>
    <w:rsid w:val="00CA76B1"/>
    <w:rsid w:val="00CB05BE"/>
    <w:rsid w:val="00CB0CDF"/>
    <w:rsid w:val="00CB238F"/>
    <w:rsid w:val="00CB33A9"/>
    <w:rsid w:val="00CB3DBC"/>
    <w:rsid w:val="00CB3E90"/>
    <w:rsid w:val="00CB45A2"/>
    <w:rsid w:val="00CB5287"/>
    <w:rsid w:val="00CB59B2"/>
    <w:rsid w:val="00CB6AD9"/>
    <w:rsid w:val="00CB6EB2"/>
    <w:rsid w:val="00CB6FA7"/>
    <w:rsid w:val="00CB7DBE"/>
    <w:rsid w:val="00CC02CC"/>
    <w:rsid w:val="00CC1512"/>
    <w:rsid w:val="00CC1BBD"/>
    <w:rsid w:val="00CC242A"/>
    <w:rsid w:val="00CC24F6"/>
    <w:rsid w:val="00CC3613"/>
    <w:rsid w:val="00CC40C1"/>
    <w:rsid w:val="00CC4954"/>
    <w:rsid w:val="00CC57BB"/>
    <w:rsid w:val="00CC682C"/>
    <w:rsid w:val="00CC6B60"/>
    <w:rsid w:val="00CC6D3B"/>
    <w:rsid w:val="00CC6DDB"/>
    <w:rsid w:val="00CC7158"/>
    <w:rsid w:val="00CC7EA8"/>
    <w:rsid w:val="00CD073B"/>
    <w:rsid w:val="00CD09E4"/>
    <w:rsid w:val="00CD1658"/>
    <w:rsid w:val="00CD2FB4"/>
    <w:rsid w:val="00CD37E3"/>
    <w:rsid w:val="00CD3A73"/>
    <w:rsid w:val="00CD530D"/>
    <w:rsid w:val="00CD5D9E"/>
    <w:rsid w:val="00CD629C"/>
    <w:rsid w:val="00CD7203"/>
    <w:rsid w:val="00CE01BC"/>
    <w:rsid w:val="00CE01E7"/>
    <w:rsid w:val="00CE02C5"/>
    <w:rsid w:val="00CE0B3C"/>
    <w:rsid w:val="00CE1619"/>
    <w:rsid w:val="00CE23E8"/>
    <w:rsid w:val="00CE2674"/>
    <w:rsid w:val="00CE34D2"/>
    <w:rsid w:val="00CE353A"/>
    <w:rsid w:val="00CE3AE0"/>
    <w:rsid w:val="00CE3DCA"/>
    <w:rsid w:val="00CE403C"/>
    <w:rsid w:val="00CE4BBB"/>
    <w:rsid w:val="00CE5F8E"/>
    <w:rsid w:val="00CE647E"/>
    <w:rsid w:val="00CE69A3"/>
    <w:rsid w:val="00CE6F50"/>
    <w:rsid w:val="00CE73C5"/>
    <w:rsid w:val="00CE7456"/>
    <w:rsid w:val="00CE7A64"/>
    <w:rsid w:val="00CE7A83"/>
    <w:rsid w:val="00CE7E38"/>
    <w:rsid w:val="00CF1336"/>
    <w:rsid w:val="00CF1470"/>
    <w:rsid w:val="00CF17D6"/>
    <w:rsid w:val="00CF1B95"/>
    <w:rsid w:val="00CF1D5B"/>
    <w:rsid w:val="00CF24EC"/>
    <w:rsid w:val="00CF2B48"/>
    <w:rsid w:val="00CF3086"/>
    <w:rsid w:val="00CF41F7"/>
    <w:rsid w:val="00CF4455"/>
    <w:rsid w:val="00CF4BA0"/>
    <w:rsid w:val="00CF5EE8"/>
    <w:rsid w:val="00CF5EEA"/>
    <w:rsid w:val="00CF5FAF"/>
    <w:rsid w:val="00CF61B2"/>
    <w:rsid w:val="00CF75AB"/>
    <w:rsid w:val="00CF7A4B"/>
    <w:rsid w:val="00D00899"/>
    <w:rsid w:val="00D017C8"/>
    <w:rsid w:val="00D0350C"/>
    <w:rsid w:val="00D04CA7"/>
    <w:rsid w:val="00D04FC7"/>
    <w:rsid w:val="00D05553"/>
    <w:rsid w:val="00D0598C"/>
    <w:rsid w:val="00D05D11"/>
    <w:rsid w:val="00D06A92"/>
    <w:rsid w:val="00D1062A"/>
    <w:rsid w:val="00D1081C"/>
    <w:rsid w:val="00D10961"/>
    <w:rsid w:val="00D1112A"/>
    <w:rsid w:val="00D11802"/>
    <w:rsid w:val="00D11E1B"/>
    <w:rsid w:val="00D12127"/>
    <w:rsid w:val="00D12188"/>
    <w:rsid w:val="00D1232B"/>
    <w:rsid w:val="00D12E6C"/>
    <w:rsid w:val="00D13409"/>
    <w:rsid w:val="00D13F70"/>
    <w:rsid w:val="00D142D5"/>
    <w:rsid w:val="00D15C76"/>
    <w:rsid w:val="00D16044"/>
    <w:rsid w:val="00D1652C"/>
    <w:rsid w:val="00D169D2"/>
    <w:rsid w:val="00D16B47"/>
    <w:rsid w:val="00D16D04"/>
    <w:rsid w:val="00D17088"/>
    <w:rsid w:val="00D17C35"/>
    <w:rsid w:val="00D21E84"/>
    <w:rsid w:val="00D2262A"/>
    <w:rsid w:val="00D22D7D"/>
    <w:rsid w:val="00D22F00"/>
    <w:rsid w:val="00D22F83"/>
    <w:rsid w:val="00D23288"/>
    <w:rsid w:val="00D240D6"/>
    <w:rsid w:val="00D24213"/>
    <w:rsid w:val="00D24E12"/>
    <w:rsid w:val="00D25548"/>
    <w:rsid w:val="00D26F5E"/>
    <w:rsid w:val="00D315D5"/>
    <w:rsid w:val="00D31883"/>
    <w:rsid w:val="00D31FE7"/>
    <w:rsid w:val="00D32305"/>
    <w:rsid w:val="00D32A97"/>
    <w:rsid w:val="00D32F39"/>
    <w:rsid w:val="00D33C88"/>
    <w:rsid w:val="00D345AE"/>
    <w:rsid w:val="00D34FEA"/>
    <w:rsid w:val="00D35815"/>
    <w:rsid w:val="00D366C3"/>
    <w:rsid w:val="00D367DF"/>
    <w:rsid w:val="00D36AD5"/>
    <w:rsid w:val="00D36C26"/>
    <w:rsid w:val="00D36C55"/>
    <w:rsid w:val="00D3713C"/>
    <w:rsid w:val="00D41E71"/>
    <w:rsid w:val="00D42A2D"/>
    <w:rsid w:val="00D42F1E"/>
    <w:rsid w:val="00D44F64"/>
    <w:rsid w:val="00D456D1"/>
    <w:rsid w:val="00D45F3A"/>
    <w:rsid w:val="00D4616E"/>
    <w:rsid w:val="00D4649D"/>
    <w:rsid w:val="00D46CBA"/>
    <w:rsid w:val="00D47DB1"/>
    <w:rsid w:val="00D505D5"/>
    <w:rsid w:val="00D5090C"/>
    <w:rsid w:val="00D52B3B"/>
    <w:rsid w:val="00D5327E"/>
    <w:rsid w:val="00D541DE"/>
    <w:rsid w:val="00D55090"/>
    <w:rsid w:val="00D556A6"/>
    <w:rsid w:val="00D5631A"/>
    <w:rsid w:val="00D57E9A"/>
    <w:rsid w:val="00D57F5C"/>
    <w:rsid w:val="00D625D4"/>
    <w:rsid w:val="00D62973"/>
    <w:rsid w:val="00D6346D"/>
    <w:rsid w:val="00D63B39"/>
    <w:rsid w:val="00D63C30"/>
    <w:rsid w:val="00D63C6E"/>
    <w:rsid w:val="00D64210"/>
    <w:rsid w:val="00D64788"/>
    <w:rsid w:val="00D65BD2"/>
    <w:rsid w:val="00D66821"/>
    <w:rsid w:val="00D66C74"/>
    <w:rsid w:val="00D6765D"/>
    <w:rsid w:val="00D67D03"/>
    <w:rsid w:val="00D67ED7"/>
    <w:rsid w:val="00D7018D"/>
    <w:rsid w:val="00D701E4"/>
    <w:rsid w:val="00D72F8E"/>
    <w:rsid w:val="00D736AB"/>
    <w:rsid w:val="00D74545"/>
    <w:rsid w:val="00D7495B"/>
    <w:rsid w:val="00D753C9"/>
    <w:rsid w:val="00D7572A"/>
    <w:rsid w:val="00D75909"/>
    <w:rsid w:val="00D76282"/>
    <w:rsid w:val="00D76802"/>
    <w:rsid w:val="00D76C65"/>
    <w:rsid w:val="00D7772A"/>
    <w:rsid w:val="00D77CBD"/>
    <w:rsid w:val="00D8264F"/>
    <w:rsid w:val="00D828FE"/>
    <w:rsid w:val="00D8386D"/>
    <w:rsid w:val="00D83C39"/>
    <w:rsid w:val="00D83E1B"/>
    <w:rsid w:val="00D84131"/>
    <w:rsid w:val="00D85680"/>
    <w:rsid w:val="00D865C7"/>
    <w:rsid w:val="00D8676E"/>
    <w:rsid w:val="00D87DC4"/>
    <w:rsid w:val="00D907BB"/>
    <w:rsid w:val="00D91783"/>
    <w:rsid w:val="00D91AF0"/>
    <w:rsid w:val="00D91B54"/>
    <w:rsid w:val="00D927A5"/>
    <w:rsid w:val="00D93152"/>
    <w:rsid w:val="00D932D2"/>
    <w:rsid w:val="00D94494"/>
    <w:rsid w:val="00D963CD"/>
    <w:rsid w:val="00D968F3"/>
    <w:rsid w:val="00D96981"/>
    <w:rsid w:val="00D96AC4"/>
    <w:rsid w:val="00D9712F"/>
    <w:rsid w:val="00D97920"/>
    <w:rsid w:val="00DA0E15"/>
    <w:rsid w:val="00DA21BC"/>
    <w:rsid w:val="00DA2543"/>
    <w:rsid w:val="00DA286A"/>
    <w:rsid w:val="00DA28A3"/>
    <w:rsid w:val="00DA355E"/>
    <w:rsid w:val="00DA3757"/>
    <w:rsid w:val="00DA440E"/>
    <w:rsid w:val="00DA464F"/>
    <w:rsid w:val="00DA55F6"/>
    <w:rsid w:val="00DA5668"/>
    <w:rsid w:val="00DA5B0C"/>
    <w:rsid w:val="00DA6453"/>
    <w:rsid w:val="00DA7960"/>
    <w:rsid w:val="00DB027A"/>
    <w:rsid w:val="00DB0AAA"/>
    <w:rsid w:val="00DB0DDF"/>
    <w:rsid w:val="00DB25C6"/>
    <w:rsid w:val="00DB29AC"/>
    <w:rsid w:val="00DB391B"/>
    <w:rsid w:val="00DB3DE8"/>
    <w:rsid w:val="00DB414A"/>
    <w:rsid w:val="00DB46A7"/>
    <w:rsid w:val="00DB60A3"/>
    <w:rsid w:val="00DB6D9C"/>
    <w:rsid w:val="00DC0363"/>
    <w:rsid w:val="00DC22F0"/>
    <w:rsid w:val="00DC612C"/>
    <w:rsid w:val="00DC72B8"/>
    <w:rsid w:val="00DC7C87"/>
    <w:rsid w:val="00DD0010"/>
    <w:rsid w:val="00DD13FB"/>
    <w:rsid w:val="00DD2148"/>
    <w:rsid w:val="00DD2721"/>
    <w:rsid w:val="00DD27A1"/>
    <w:rsid w:val="00DD2D23"/>
    <w:rsid w:val="00DD4A5D"/>
    <w:rsid w:val="00DD5110"/>
    <w:rsid w:val="00DD5159"/>
    <w:rsid w:val="00DD5CD0"/>
    <w:rsid w:val="00DD6189"/>
    <w:rsid w:val="00DD6324"/>
    <w:rsid w:val="00DD6BD4"/>
    <w:rsid w:val="00DE0774"/>
    <w:rsid w:val="00DE0C74"/>
    <w:rsid w:val="00DE2083"/>
    <w:rsid w:val="00DE2738"/>
    <w:rsid w:val="00DE3927"/>
    <w:rsid w:val="00DE40BE"/>
    <w:rsid w:val="00DE4BE9"/>
    <w:rsid w:val="00DE5463"/>
    <w:rsid w:val="00DE5775"/>
    <w:rsid w:val="00DE5AAD"/>
    <w:rsid w:val="00DE5B50"/>
    <w:rsid w:val="00DE5CF9"/>
    <w:rsid w:val="00DE5E3C"/>
    <w:rsid w:val="00DE618B"/>
    <w:rsid w:val="00DE6B83"/>
    <w:rsid w:val="00DE7A05"/>
    <w:rsid w:val="00DE7CB9"/>
    <w:rsid w:val="00DF021E"/>
    <w:rsid w:val="00DF045B"/>
    <w:rsid w:val="00DF08CE"/>
    <w:rsid w:val="00DF167F"/>
    <w:rsid w:val="00DF1E25"/>
    <w:rsid w:val="00DF25C3"/>
    <w:rsid w:val="00DF2796"/>
    <w:rsid w:val="00DF2963"/>
    <w:rsid w:val="00DF381A"/>
    <w:rsid w:val="00DF3B2D"/>
    <w:rsid w:val="00DF53B4"/>
    <w:rsid w:val="00DF60DF"/>
    <w:rsid w:val="00DF661C"/>
    <w:rsid w:val="00DF71D3"/>
    <w:rsid w:val="00DF77A0"/>
    <w:rsid w:val="00DF7901"/>
    <w:rsid w:val="00DF7B47"/>
    <w:rsid w:val="00E00661"/>
    <w:rsid w:val="00E0095F"/>
    <w:rsid w:val="00E0105C"/>
    <w:rsid w:val="00E0178E"/>
    <w:rsid w:val="00E02F2C"/>
    <w:rsid w:val="00E0398D"/>
    <w:rsid w:val="00E03ABB"/>
    <w:rsid w:val="00E03FB0"/>
    <w:rsid w:val="00E04427"/>
    <w:rsid w:val="00E0473A"/>
    <w:rsid w:val="00E04A48"/>
    <w:rsid w:val="00E04BCA"/>
    <w:rsid w:val="00E06339"/>
    <w:rsid w:val="00E06452"/>
    <w:rsid w:val="00E065B0"/>
    <w:rsid w:val="00E067EE"/>
    <w:rsid w:val="00E1107D"/>
    <w:rsid w:val="00E1199E"/>
    <w:rsid w:val="00E1318B"/>
    <w:rsid w:val="00E143C9"/>
    <w:rsid w:val="00E14B8C"/>
    <w:rsid w:val="00E14D6B"/>
    <w:rsid w:val="00E158D3"/>
    <w:rsid w:val="00E16067"/>
    <w:rsid w:val="00E162F2"/>
    <w:rsid w:val="00E20DA7"/>
    <w:rsid w:val="00E21420"/>
    <w:rsid w:val="00E21AEF"/>
    <w:rsid w:val="00E22B12"/>
    <w:rsid w:val="00E23B98"/>
    <w:rsid w:val="00E249F6"/>
    <w:rsid w:val="00E259D0"/>
    <w:rsid w:val="00E2609D"/>
    <w:rsid w:val="00E2614A"/>
    <w:rsid w:val="00E27D16"/>
    <w:rsid w:val="00E302F9"/>
    <w:rsid w:val="00E31093"/>
    <w:rsid w:val="00E3192B"/>
    <w:rsid w:val="00E31E81"/>
    <w:rsid w:val="00E346B4"/>
    <w:rsid w:val="00E35918"/>
    <w:rsid w:val="00E37D5C"/>
    <w:rsid w:val="00E40004"/>
    <w:rsid w:val="00E40553"/>
    <w:rsid w:val="00E4127A"/>
    <w:rsid w:val="00E42FDF"/>
    <w:rsid w:val="00E433BC"/>
    <w:rsid w:val="00E4354E"/>
    <w:rsid w:val="00E437C3"/>
    <w:rsid w:val="00E4397C"/>
    <w:rsid w:val="00E44281"/>
    <w:rsid w:val="00E44915"/>
    <w:rsid w:val="00E46F65"/>
    <w:rsid w:val="00E470CB"/>
    <w:rsid w:val="00E4729D"/>
    <w:rsid w:val="00E47712"/>
    <w:rsid w:val="00E47BCB"/>
    <w:rsid w:val="00E5058B"/>
    <w:rsid w:val="00E507B4"/>
    <w:rsid w:val="00E51C25"/>
    <w:rsid w:val="00E5244B"/>
    <w:rsid w:val="00E528D2"/>
    <w:rsid w:val="00E52AEB"/>
    <w:rsid w:val="00E52D36"/>
    <w:rsid w:val="00E52FCE"/>
    <w:rsid w:val="00E531D6"/>
    <w:rsid w:val="00E55800"/>
    <w:rsid w:val="00E55B5F"/>
    <w:rsid w:val="00E56362"/>
    <w:rsid w:val="00E60893"/>
    <w:rsid w:val="00E60EE2"/>
    <w:rsid w:val="00E60F62"/>
    <w:rsid w:val="00E612D9"/>
    <w:rsid w:val="00E61396"/>
    <w:rsid w:val="00E624C6"/>
    <w:rsid w:val="00E626F5"/>
    <w:rsid w:val="00E63015"/>
    <w:rsid w:val="00E632A4"/>
    <w:rsid w:val="00E63813"/>
    <w:rsid w:val="00E63BDC"/>
    <w:rsid w:val="00E64589"/>
    <w:rsid w:val="00E64959"/>
    <w:rsid w:val="00E65AE3"/>
    <w:rsid w:val="00E6625C"/>
    <w:rsid w:val="00E662F4"/>
    <w:rsid w:val="00E6667B"/>
    <w:rsid w:val="00E6668F"/>
    <w:rsid w:val="00E70E16"/>
    <w:rsid w:val="00E71A85"/>
    <w:rsid w:val="00E7305E"/>
    <w:rsid w:val="00E73392"/>
    <w:rsid w:val="00E736B5"/>
    <w:rsid w:val="00E75FF0"/>
    <w:rsid w:val="00E767EB"/>
    <w:rsid w:val="00E8046D"/>
    <w:rsid w:val="00E80B31"/>
    <w:rsid w:val="00E821F3"/>
    <w:rsid w:val="00E840B9"/>
    <w:rsid w:val="00E85341"/>
    <w:rsid w:val="00E85DF3"/>
    <w:rsid w:val="00E867B4"/>
    <w:rsid w:val="00E867F6"/>
    <w:rsid w:val="00E9040F"/>
    <w:rsid w:val="00E90546"/>
    <w:rsid w:val="00E915A5"/>
    <w:rsid w:val="00E91C3F"/>
    <w:rsid w:val="00E920BE"/>
    <w:rsid w:val="00E92213"/>
    <w:rsid w:val="00E93204"/>
    <w:rsid w:val="00E935ED"/>
    <w:rsid w:val="00E939DC"/>
    <w:rsid w:val="00E95102"/>
    <w:rsid w:val="00E95C12"/>
    <w:rsid w:val="00E95CDD"/>
    <w:rsid w:val="00E976D5"/>
    <w:rsid w:val="00E97AC2"/>
    <w:rsid w:val="00E97D94"/>
    <w:rsid w:val="00EA0144"/>
    <w:rsid w:val="00EA01BF"/>
    <w:rsid w:val="00EA0237"/>
    <w:rsid w:val="00EA090B"/>
    <w:rsid w:val="00EA0A5A"/>
    <w:rsid w:val="00EA13A5"/>
    <w:rsid w:val="00EA1845"/>
    <w:rsid w:val="00EA1AC2"/>
    <w:rsid w:val="00EA1FC8"/>
    <w:rsid w:val="00EA2745"/>
    <w:rsid w:val="00EA2C1E"/>
    <w:rsid w:val="00EA30C6"/>
    <w:rsid w:val="00EA3768"/>
    <w:rsid w:val="00EA3A26"/>
    <w:rsid w:val="00EA405D"/>
    <w:rsid w:val="00EA58FC"/>
    <w:rsid w:val="00EA7A9C"/>
    <w:rsid w:val="00EA7B0B"/>
    <w:rsid w:val="00EB0A85"/>
    <w:rsid w:val="00EB1905"/>
    <w:rsid w:val="00EB1DD0"/>
    <w:rsid w:val="00EB2028"/>
    <w:rsid w:val="00EB21E1"/>
    <w:rsid w:val="00EB240E"/>
    <w:rsid w:val="00EB2D86"/>
    <w:rsid w:val="00EB2F3A"/>
    <w:rsid w:val="00EB47AE"/>
    <w:rsid w:val="00EB5034"/>
    <w:rsid w:val="00EB52BA"/>
    <w:rsid w:val="00EB530A"/>
    <w:rsid w:val="00EB541E"/>
    <w:rsid w:val="00EB5FCB"/>
    <w:rsid w:val="00EB6467"/>
    <w:rsid w:val="00EB6600"/>
    <w:rsid w:val="00EB6653"/>
    <w:rsid w:val="00EB6E2D"/>
    <w:rsid w:val="00EB70DF"/>
    <w:rsid w:val="00EC00D9"/>
    <w:rsid w:val="00EC0647"/>
    <w:rsid w:val="00EC0CFA"/>
    <w:rsid w:val="00EC1049"/>
    <w:rsid w:val="00EC13B7"/>
    <w:rsid w:val="00EC1F4D"/>
    <w:rsid w:val="00EC2351"/>
    <w:rsid w:val="00EC298F"/>
    <w:rsid w:val="00EC2B56"/>
    <w:rsid w:val="00EC4062"/>
    <w:rsid w:val="00EC4A85"/>
    <w:rsid w:val="00EC4DEC"/>
    <w:rsid w:val="00EC5D36"/>
    <w:rsid w:val="00EC5D9E"/>
    <w:rsid w:val="00EC7B68"/>
    <w:rsid w:val="00ED0048"/>
    <w:rsid w:val="00ED01CD"/>
    <w:rsid w:val="00ED1922"/>
    <w:rsid w:val="00ED20C3"/>
    <w:rsid w:val="00ED3822"/>
    <w:rsid w:val="00ED3AB7"/>
    <w:rsid w:val="00ED4046"/>
    <w:rsid w:val="00ED414B"/>
    <w:rsid w:val="00ED4B2A"/>
    <w:rsid w:val="00ED4FBA"/>
    <w:rsid w:val="00ED5966"/>
    <w:rsid w:val="00ED5FD7"/>
    <w:rsid w:val="00ED641F"/>
    <w:rsid w:val="00ED76D6"/>
    <w:rsid w:val="00EE0025"/>
    <w:rsid w:val="00EE004B"/>
    <w:rsid w:val="00EE009E"/>
    <w:rsid w:val="00EE0C5F"/>
    <w:rsid w:val="00EE0E7B"/>
    <w:rsid w:val="00EE3022"/>
    <w:rsid w:val="00EE42F2"/>
    <w:rsid w:val="00EE4C3B"/>
    <w:rsid w:val="00EE5747"/>
    <w:rsid w:val="00EE5CB4"/>
    <w:rsid w:val="00EE6158"/>
    <w:rsid w:val="00EE6938"/>
    <w:rsid w:val="00EE7145"/>
    <w:rsid w:val="00EE7417"/>
    <w:rsid w:val="00EE7609"/>
    <w:rsid w:val="00EE7664"/>
    <w:rsid w:val="00EE77D0"/>
    <w:rsid w:val="00EF02E2"/>
    <w:rsid w:val="00EF30D2"/>
    <w:rsid w:val="00EF3230"/>
    <w:rsid w:val="00EF41BD"/>
    <w:rsid w:val="00EF4317"/>
    <w:rsid w:val="00EF463C"/>
    <w:rsid w:val="00EF4A0B"/>
    <w:rsid w:val="00EF5819"/>
    <w:rsid w:val="00EF5CB0"/>
    <w:rsid w:val="00EF65B1"/>
    <w:rsid w:val="00EF6FED"/>
    <w:rsid w:val="00EF70AF"/>
    <w:rsid w:val="00EF749D"/>
    <w:rsid w:val="00F00E88"/>
    <w:rsid w:val="00F026DA"/>
    <w:rsid w:val="00F02BCA"/>
    <w:rsid w:val="00F0312C"/>
    <w:rsid w:val="00F03B54"/>
    <w:rsid w:val="00F04F60"/>
    <w:rsid w:val="00F05800"/>
    <w:rsid w:val="00F0680A"/>
    <w:rsid w:val="00F06950"/>
    <w:rsid w:val="00F0747E"/>
    <w:rsid w:val="00F074FD"/>
    <w:rsid w:val="00F105EB"/>
    <w:rsid w:val="00F10B2A"/>
    <w:rsid w:val="00F10B47"/>
    <w:rsid w:val="00F10CFD"/>
    <w:rsid w:val="00F117D9"/>
    <w:rsid w:val="00F11A47"/>
    <w:rsid w:val="00F11EB5"/>
    <w:rsid w:val="00F12410"/>
    <w:rsid w:val="00F12470"/>
    <w:rsid w:val="00F12B84"/>
    <w:rsid w:val="00F12C5A"/>
    <w:rsid w:val="00F12E6B"/>
    <w:rsid w:val="00F12EFC"/>
    <w:rsid w:val="00F12F12"/>
    <w:rsid w:val="00F1397D"/>
    <w:rsid w:val="00F13D58"/>
    <w:rsid w:val="00F147B9"/>
    <w:rsid w:val="00F14B5C"/>
    <w:rsid w:val="00F155C6"/>
    <w:rsid w:val="00F15DDD"/>
    <w:rsid w:val="00F167BF"/>
    <w:rsid w:val="00F16859"/>
    <w:rsid w:val="00F171E9"/>
    <w:rsid w:val="00F202D6"/>
    <w:rsid w:val="00F206DF"/>
    <w:rsid w:val="00F20BF4"/>
    <w:rsid w:val="00F21352"/>
    <w:rsid w:val="00F21392"/>
    <w:rsid w:val="00F21BA4"/>
    <w:rsid w:val="00F2200C"/>
    <w:rsid w:val="00F2212A"/>
    <w:rsid w:val="00F22192"/>
    <w:rsid w:val="00F22578"/>
    <w:rsid w:val="00F2258B"/>
    <w:rsid w:val="00F24603"/>
    <w:rsid w:val="00F24F3C"/>
    <w:rsid w:val="00F24FC4"/>
    <w:rsid w:val="00F25015"/>
    <w:rsid w:val="00F251C3"/>
    <w:rsid w:val="00F25E7D"/>
    <w:rsid w:val="00F2629E"/>
    <w:rsid w:val="00F26319"/>
    <w:rsid w:val="00F26AE6"/>
    <w:rsid w:val="00F26BBD"/>
    <w:rsid w:val="00F27093"/>
    <w:rsid w:val="00F27649"/>
    <w:rsid w:val="00F30D92"/>
    <w:rsid w:val="00F31DFB"/>
    <w:rsid w:val="00F31FD3"/>
    <w:rsid w:val="00F325E1"/>
    <w:rsid w:val="00F32975"/>
    <w:rsid w:val="00F3301C"/>
    <w:rsid w:val="00F34852"/>
    <w:rsid w:val="00F34A1D"/>
    <w:rsid w:val="00F3683C"/>
    <w:rsid w:val="00F36A80"/>
    <w:rsid w:val="00F36B7A"/>
    <w:rsid w:val="00F37C59"/>
    <w:rsid w:val="00F40255"/>
    <w:rsid w:val="00F40466"/>
    <w:rsid w:val="00F40CA6"/>
    <w:rsid w:val="00F41292"/>
    <w:rsid w:val="00F4300C"/>
    <w:rsid w:val="00F440D1"/>
    <w:rsid w:val="00F44162"/>
    <w:rsid w:val="00F44343"/>
    <w:rsid w:val="00F445D0"/>
    <w:rsid w:val="00F46737"/>
    <w:rsid w:val="00F46ABA"/>
    <w:rsid w:val="00F50C58"/>
    <w:rsid w:val="00F51297"/>
    <w:rsid w:val="00F51E50"/>
    <w:rsid w:val="00F53411"/>
    <w:rsid w:val="00F534CC"/>
    <w:rsid w:val="00F53573"/>
    <w:rsid w:val="00F53D50"/>
    <w:rsid w:val="00F54860"/>
    <w:rsid w:val="00F54BD6"/>
    <w:rsid w:val="00F54F4E"/>
    <w:rsid w:val="00F55D63"/>
    <w:rsid w:val="00F57F40"/>
    <w:rsid w:val="00F60811"/>
    <w:rsid w:val="00F61526"/>
    <w:rsid w:val="00F623FE"/>
    <w:rsid w:val="00F631CC"/>
    <w:rsid w:val="00F6339A"/>
    <w:rsid w:val="00F652C0"/>
    <w:rsid w:val="00F652E9"/>
    <w:rsid w:val="00F6565D"/>
    <w:rsid w:val="00F65B57"/>
    <w:rsid w:val="00F6613A"/>
    <w:rsid w:val="00F6706A"/>
    <w:rsid w:val="00F679A9"/>
    <w:rsid w:val="00F709EB"/>
    <w:rsid w:val="00F70B4E"/>
    <w:rsid w:val="00F7174F"/>
    <w:rsid w:val="00F725D6"/>
    <w:rsid w:val="00F727DD"/>
    <w:rsid w:val="00F72CE7"/>
    <w:rsid w:val="00F730C9"/>
    <w:rsid w:val="00F7317B"/>
    <w:rsid w:val="00F73239"/>
    <w:rsid w:val="00F749A7"/>
    <w:rsid w:val="00F76120"/>
    <w:rsid w:val="00F771B4"/>
    <w:rsid w:val="00F772E8"/>
    <w:rsid w:val="00F774C8"/>
    <w:rsid w:val="00F80221"/>
    <w:rsid w:val="00F802BB"/>
    <w:rsid w:val="00F80E3B"/>
    <w:rsid w:val="00F81F54"/>
    <w:rsid w:val="00F81F69"/>
    <w:rsid w:val="00F82699"/>
    <w:rsid w:val="00F8288A"/>
    <w:rsid w:val="00F83E4F"/>
    <w:rsid w:val="00F8401E"/>
    <w:rsid w:val="00F847C6"/>
    <w:rsid w:val="00F84B16"/>
    <w:rsid w:val="00F853BF"/>
    <w:rsid w:val="00F854FB"/>
    <w:rsid w:val="00F85F2A"/>
    <w:rsid w:val="00F862AF"/>
    <w:rsid w:val="00F90426"/>
    <w:rsid w:val="00F90DAD"/>
    <w:rsid w:val="00F90E7D"/>
    <w:rsid w:val="00F92613"/>
    <w:rsid w:val="00F931F6"/>
    <w:rsid w:val="00F93448"/>
    <w:rsid w:val="00F93E15"/>
    <w:rsid w:val="00F94214"/>
    <w:rsid w:val="00F944F0"/>
    <w:rsid w:val="00F94F0B"/>
    <w:rsid w:val="00F95046"/>
    <w:rsid w:val="00F95203"/>
    <w:rsid w:val="00F95D0D"/>
    <w:rsid w:val="00F960B3"/>
    <w:rsid w:val="00F96594"/>
    <w:rsid w:val="00F97EF1"/>
    <w:rsid w:val="00FA11C1"/>
    <w:rsid w:val="00FA1353"/>
    <w:rsid w:val="00FA1799"/>
    <w:rsid w:val="00FA1937"/>
    <w:rsid w:val="00FA1DB0"/>
    <w:rsid w:val="00FA2091"/>
    <w:rsid w:val="00FA2C58"/>
    <w:rsid w:val="00FA361A"/>
    <w:rsid w:val="00FA4206"/>
    <w:rsid w:val="00FA459C"/>
    <w:rsid w:val="00FA530F"/>
    <w:rsid w:val="00FA5FE6"/>
    <w:rsid w:val="00FA6B74"/>
    <w:rsid w:val="00FA6EDC"/>
    <w:rsid w:val="00FA7B4D"/>
    <w:rsid w:val="00FB0675"/>
    <w:rsid w:val="00FB12EF"/>
    <w:rsid w:val="00FB13FA"/>
    <w:rsid w:val="00FB1BA7"/>
    <w:rsid w:val="00FB25BB"/>
    <w:rsid w:val="00FB27D3"/>
    <w:rsid w:val="00FB38BB"/>
    <w:rsid w:val="00FB394C"/>
    <w:rsid w:val="00FB4247"/>
    <w:rsid w:val="00FB59B5"/>
    <w:rsid w:val="00FB5E84"/>
    <w:rsid w:val="00FB5F8A"/>
    <w:rsid w:val="00FB6196"/>
    <w:rsid w:val="00FB65A6"/>
    <w:rsid w:val="00FB6C40"/>
    <w:rsid w:val="00FB7A1C"/>
    <w:rsid w:val="00FC0A16"/>
    <w:rsid w:val="00FC0C0C"/>
    <w:rsid w:val="00FC1298"/>
    <w:rsid w:val="00FC1515"/>
    <w:rsid w:val="00FC232C"/>
    <w:rsid w:val="00FC2F2A"/>
    <w:rsid w:val="00FC3F44"/>
    <w:rsid w:val="00FC403D"/>
    <w:rsid w:val="00FC4801"/>
    <w:rsid w:val="00FC7624"/>
    <w:rsid w:val="00FC7DD6"/>
    <w:rsid w:val="00FD08BF"/>
    <w:rsid w:val="00FD17B0"/>
    <w:rsid w:val="00FD19B5"/>
    <w:rsid w:val="00FD2604"/>
    <w:rsid w:val="00FD2FA8"/>
    <w:rsid w:val="00FD375B"/>
    <w:rsid w:val="00FD3CE6"/>
    <w:rsid w:val="00FD4719"/>
    <w:rsid w:val="00FD509C"/>
    <w:rsid w:val="00FD5374"/>
    <w:rsid w:val="00FD6371"/>
    <w:rsid w:val="00FD6800"/>
    <w:rsid w:val="00FD7945"/>
    <w:rsid w:val="00FE0B9B"/>
    <w:rsid w:val="00FE1AB7"/>
    <w:rsid w:val="00FE1EDC"/>
    <w:rsid w:val="00FE2675"/>
    <w:rsid w:val="00FE3722"/>
    <w:rsid w:val="00FE3AE9"/>
    <w:rsid w:val="00FE3E0F"/>
    <w:rsid w:val="00FE4219"/>
    <w:rsid w:val="00FE4507"/>
    <w:rsid w:val="00FE489F"/>
    <w:rsid w:val="00FE4A93"/>
    <w:rsid w:val="00FE4CE8"/>
    <w:rsid w:val="00FE531C"/>
    <w:rsid w:val="00FE5D31"/>
    <w:rsid w:val="00FE5D70"/>
    <w:rsid w:val="00FE5F25"/>
    <w:rsid w:val="00FE66FD"/>
    <w:rsid w:val="00FE734C"/>
    <w:rsid w:val="00FF1B9B"/>
    <w:rsid w:val="00FF215C"/>
    <w:rsid w:val="00FF385D"/>
    <w:rsid w:val="00FF51CC"/>
    <w:rsid w:val="00FF59AF"/>
    <w:rsid w:val="00FF6502"/>
    <w:rsid w:val="00FF762B"/>
    <w:rsid w:val="4D927D66"/>
    <w:rsid w:val="4DF36B06"/>
    <w:rsid w:val="502F6AD8"/>
    <w:rsid w:val="53242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Theme="minorHAnsi" w:hAnsiTheme="minorHAnsi"/>
      <w:sz w:val="18"/>
      <w:szCs w:val="18"/>
    </w:rPr>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semiHidden/>
    <w:qFormat/>
    <w:pPr>
      <w:jc w:val="left"/>
    </w:pPr>
  </w:style>
  <w:style w:type="paragraph" w:styleId="5">
    <w:name w:val="toc 5"/>
    <w:basedOn w:val="a"/>
    <w:next w:val="a"/>
    <w:uiPriority w:val="39"/>
    <w:unhideWhenUsed/>
    <w:qFormat/>
    <w:pPr>
      <w:ind w:left="840"/>
      <w:jc w:val="left"/>
    </w:pPr>
    <w:rPr>
      <w:rFonts w:asciiTheme="minorHAnsi" w:hAnsiTheme="minorHAnsi"/>
      <w:sz w:val="18"/>
      <w:szCs w:val="18"/>
    </w:rPr>
  </w:style>
  <w:style w:type="paragraph" w:styleId="3">
    <w:name w:val="toc 3"/>
    <w:basedOn w:val="a"/>
    <w:next w:val="a"/>
    <w:uiPriority w:val="39"/>
    <w:unhideWhenUsed/>
    <w:qFormat/>
    <w:pPr>
      <w:ind w:left="420"/>
      <w:jc w:val="left"/>
    </w:pPr>
    <w:rPr>
      <w:rFonts w:asciiTheme="minorHAnsi" w:hAnsiTheme="minorHAnsi"/>
      <w:i/>
      <w:iCs/>
      <w:sz w:val="20"/>
      <w:szCs w:val="20"/>
    </w:rPr>
  </w:style>
  <w:style w:type="paragraph" w:styleId="8">
    <w:name w:val="toc 8"/>
    <w:basedOn w:val="a"/>
    <w:next w:val="a"/>
    <w:uiPriority w:val="39"/>
    <w:unhideWhenUsed/>
    <w:qFormat/>
    <w:pPr>
      <w:ind w:left="1470"/>
      <w:jc w:val="left"/>
    </w:pPr>
    <w:rPr>
      <w:rFonts w:asciiTheme="minorHAnsi" w:hAnsiTheme="minorHAnsi"/>
      <w:sz w:val="18"/>
      <w:szCs w:val="18"/>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qFormat/>
    <w:pP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spacing w:before="120" w:after="120"/>
      <w:jc w:val="left"/>
    </w:pPr>
    <w:rPr>
      <w:rFonts w:asciiTheme="minorHAnsi" w:hAnsiTheme="minorHAnsi"/>
      <w:b/>
      <w:bCs/>
      <w:caps/>
      <w:sz w:val="20"/>
      <w:szCs w:val="20"/>
    </w:rPr>
  </w:style>
  <w:style w:type="paragraph" w:styleId="4">
    <w:name w:val="toc 4"/>
    <w:basedOn w:val="a"/>
    <w:next w:val="a"/>
    <w:uiPriority w:val="39"/>
    <w:unhideWhenUsed/>
    <w:qFormat/>
    <w:pPr>
      <w:ind w:left="630"/>
      <w:jc w:val="left"/>
    </w:pPr>
    <w:rPr>
      <w:rFonts w:asciiTheme="minorHAnsi" w:hAnsiTheme="minorHAnsi"/>
      <w:sz w:val="18"/>
      <w:szCs w:val="18"/>
    </w:rPr>
  </w:style>
  <w:style w:type="paragraph" w:styleId="6">
    <w:name w:val="toc 6"/>
    <w:basedOn w:val="a"/>
    <w:next w:val="a"/>
    <w:uiPriority w:val="39"/>
    <w:unhideWhenUsed/>
    <w:qFormat/>
    <w:pPr>
      <w:ind w:left="1050"/>
      <w:jc w:val="left"/>
    </w:pPr>
    <w:rPr>
      <w:rFonts w:asciiTheme="minorHAnsi" w:hAnsiTheme="minorHAnsi"/>
      <w:sz w:val="18"/>
      <w:szCs w:val="18"/>
    </w:rPr>
  </w:style>
  <w:style w:type="paragraph" w:styleId="2">
    <w:name w:val="toc 2"/>
    <w:basedOn w:val="a"/>
    <w:next w:val="a"/>
    <w:uiPriority w:val="39"/>
    <w:unhideWhenUsed/>
    <w:qFormat/>
    <w:pPr>
      <w:ind w:left="210"/>
      <w:jc w:val="left"/>
    </w:pPr>
    <w:rPr>
      <w:rFonts w:asciiTheme="minorHAnsi" w:hAnsiTheme="minorHAnsi"/>
      <w:smallCaps/>
      <w:sz w:val="20"/>
      <w:szCs w:val="20"/>
    </w:rPr>
  </w:style>
  <w:style w:type="paragraph" w:styleId="9">
    <w:name w:val="toc 9"/>
    <w:basedOn w:val="a"/>
    <w:next w:val="a"/>
    <w:uiPriority w:val="39"/>
    <w:unhideWhenUsed/>
    <w:qFormat/>
    <w:pPr>
      <w:ind w:left="1680"/>
      <w:jc w:val="left"/>
    </w:pPr>
    <w:rPr>
      <w:rFonts w:asciiTheme="minorHAnsi" w:hAnsiTheme="minorHAns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10"/>
    <w:qFormat/>
    <w:pPr>
      <w:spacing w:before="240" w:after="60"/>
      <w:jc w:val="center"/>
      <w:outlineLvl w:val="0"/>
    </w:pPr>
    <w:rPr>
      <w:rFonts w:ascii="Cambria" w:hAnsi="Cambria"/>
      <w:b/>
      <w:bCs/>
      <w:sz w:val="32"/>
      <w:szCs w:val="32"/>
    </w:rPr>
  </w:style>
  <w:style w:type="character" w:styleId="aa">
    <w:name w:val="Hyperlink"/>
    <w:uiPriority w:val="99"/>
    <w:unhideWhenUsed/>
    <w:qFormat/>
    <w:rPr>
      <w:color w:val="0000FF"/>
      <w:u w:val="single"/>
    </w:rPr>
  </w:style>
  <w:style w:type="character" w:styleId="ab">
    <w:name w:val="annotation reference"/>
    <w:semiHidden/>
    <w:rPr>
      <w:sz w:val="21"/>
      <w:szCs w:val="21"/>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1Char">
    <w:name w:val="标题 1 Char"/>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Char0">
    <w:name w:val="批注文字 Char"/>
    <w:link w:val="a4"/>
    <w:semiHidden/>
    <w:rPr>
      <w:rFonts w:ascii="Times New Roman" w:hAnsi="Times New Roman"/>
      <w:kern w:val="2"/>
      <w:sz w:val="21"/>
      <w:szCs w:val="24"/>
    </w:rPr>
  </w:style>
  <w:style w:type="character" w:customStyle="1" w:styleId="Char1">
    <w:name w:val="批注框文本 Char"/>
    <w:link w:val="a5"/>
    <w:uiPriority w:val="99"/>
    <w:semiHidden/>
    <w:qFormat/>
    <w:rPr>
      <w:rFonts w:ascii="Times New Roman" w:hAnsi="Times New Roman"/>
      <w:kern w:val="2"/>
      <w:sz w:val="18"/>
      <w:szCs w:val="18"/>
    </w:rPr>
  </w:style>
  <w:style w:type="character" w:customStyle="1" w:styleId="Char">
    <w:name w:val="文档结构图 Char"/>
    <w:link w:val="a3"/>
    <w:uiPriority w:val="99"/>
    <w:semiHidden/>
    <w:qFormat/>
    <w:rPr>
      <w:rFonts w:ascii="宋体" w:hAnsi="Times New Roman"/>
      <w:kern w:val="2"/>
      <w:sz w:val="18"/>
      <w:szCs w:val="18"/>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lang w:eastAsia="en-US"/>
    </w:rPr>
  </w:style>
  <w:style w:type="character" w:customStyle="1" w:styleId="Char4">
    <w:name w:val="标题 Char"/>
    <w:basedOn w:val="a0"/>
    <w:link w:val="a9"/>
    <w:uiPriority w:val="10"/>
    <w:qFormat/>
    <w:rPr>
      <w:rFonts w:ascii="Cambria" w:hAnsi="Cambria"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Theme="minorHAnsi" w:hAnsiTheme="minorHAnsi"/>
      <w:sz w:val="18"/>
      <w:szCs w:val="18"/>
    </w:rPr>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semiHidden/>
    <w:qFormat/>
    <w:pPr>
      <w:jc w:val="left"/>
    </w:pPr>
  </w:style>
  <w:style w:type="paragraph" w:styleId="5">
    <w:name w:val="toc 5"/>
    <w:basedOn w:val="a"/>
    <w:next w:val="a"/>
    <w:uiPriority w:val="39"/>
    <w:unhideWhenUsed/>
    <w:qFormat/>
    <w:pPr>
      <w:ind w:left="840"/>
      <w:jc w:val="left"/>
    </w:pPr>
    <w:rPr>
      <w:rFonts w:asciiTheme="minorHAnsi" w:hAnsiTheme="minorHAnsi"/>
      <w:sz w:val="18"/>
      <w:szCs w:val="18"/>
    </w:rPr>
  </w:style>
  <w:style w:type="paragraph" w:styleId="3">
    <w:name w:val="toc 3"/>
    <w:basedOn w:val="a"/>
    <w:next w:val="a"/>
    <w:uiPriority w:val="39"/>
    <w:unhideWhenUsed/>
    <w:qFormat/>
    <w:pPr>
      <w:ind w:left="420"/>
      <w:jc w:val="left"/>
    </w:pPr>
    <w:rPr>
      <w:rFonts w:asciiTheme="minorHAnsi" w:hAnsiTheme="minorHAnsi"/>
      <w:i/>
      <w:iCs/>
      <w:sz w:val="20"/>
      <w:szCs w:val="20"/>
    </w:rPr>
  </w:style>
  <w:style w:type="paragraph" w:styleId="8">
    <w:name w:val="toc 8"/>
    <w:basedOn w:val="a"/>
    <w:next w:val="a"/>
    <w:uiPriority w:val="39"/>
    <w:unhideWhenUsed/>
    <w:qFormat/>
    <w:pPr>
      <w:ind w:left="1470"/>
      <w:jc w:val="left"/>
    </w:pPr>
    <w:rPr>
      <w:rFonts w:asciiTheme="minorHAnsi" w:hAnsiTheme="minorHAnsi"/>
      <w:sz w:val="18"/>
      <w:szCs w:val="18"/>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qFormat/>
    <w:pP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spacing w:before="120" w:after="120"/>
      <w:jc w:val="left"/>
    </w:pPr>
    <w:rPr>
      <w:rFonts w:asciiTheme="minorHAnsi" w:hAnsiTheme="minorHAnsi"/>
      <w:b/>
      <w:bCs/>
      <w:caps/>
      <w:sz w:val="20"/>
      <w:szCs w:val="20"/>
    </w:rPr>
  </w:style>
  <w:style w:type="paragraph" w:styleId="4">
    <w:name w:val="toc 4"/>
    <w:basedOn w:val="a"/>
    <w:next w:val="a"/>
    <w:uiPriority w:val="39"/>
    <w:unhideWhenUsed/>
    <w:qFormat/>
    <w:pPr>
      <w:ind w:left="630"/>
      <w:jc w:val="left"/>
    </w:pPr>
    <w:rPr>
      <w:rFonts w:asciiTheme="minorHAnsi" w:hAnsiTheme="minorHAnsi"/>
      <w:sz w:val="18"/>
      <w:szCs w:val="18"/>
    </w:rPr>
  </w:style>
  <w:style w:type="paragraph" w:styleId="6">
    <w:name w:val="toc 6"/>
    <w:basedOn w:val="a"/>
    <w:next w:val="a"/>
    <w:uiPriority w:val="39"/>
    <w:unhideWhenUsed/>
    <w:qFormat/>
    <w:pPr>
      <w:ind w:left="1050"/>
      <w:jc w:val="left"/>
    </w:pPr>
    <w:rPr>
      <w:rFonts w:asciiTheme="minorHAnsi" w:hAnsiTheme="minorHAnsi"/>
      <w:sz w:val="18"/>
      <w:szCs w:val="18"/>
    </w:rPr>
  </w:style>
  <w:style w:type="paragraph" w:styleId="2">
    <w:name w:val="toc 2"/>
    <w:basedOn w:val="a"/>
    <w:next w:val="a"/>
    <w:uiPriority w:val="39"/>
    <w:unhideWhenUsed/>
    <w:qFormat/>
    <w:pPr>
      <w:ind w:left="210"/>
      <w:jc w:val="left"/>
    </w:pPr>
    <w:rPr>
      <w:rFonts w:asciiTheme="minorHAnsi" w:hAnsiTheme="minorHAnsi"/>
      <w:smallCaps/>
      <w:sz w:val="20"/>
      <w:szCs w:val="20"/>
    </w:rPr>
  </w:style>
  <w:style w:type="paragraph" w:styleId="9">
    <w:name w:val="toc 9"/>
    <w:basedOn w:val="a"/>
    <w:next w:val="a"/>
    <w:uiPriority w:val="39"/>
    <w:unhideWhenUsed/>
    <w:qFormat/>
    <w:pPr>
      <w:ind w:left="1680"/>
      <w:jc w:val="left"/>
    </w:pPr>
    <w:rPr>
      <w:rFonts w:asciiTheme="minorHAnsi" w:hAnsiTheme="minorHAns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10"/>
    <w:qFormat/>
    <w:pPr>
      <w:spacing w:before="240" w:after="60"/>
      <w:jc w:val="center"/>
      <w:outlineLvl w:val="0"/>
    </w:pPr>
    <w:rPr>
      <w:rFonts w:ascii="Cambria" w:hAnsi="Cambria"/>
      <w:b/>
      <w:bCs/>
      <w:sz w:val="32"/>
      <w:szCs w:val="32"/>
    </w:rPr>
  </w:style>
  <w:style w:type="character" w:styleId="aa">
    <w:name w:val="Hyperlink"/>
    <w:uiPriority w:val="99"/>
    <w:unhideWhenUsed/>
    <w:qFormat/>
    <w:rPr>
      <w:color w:val="0000FF"/>
      <w:u w:val="single"/>
    </w:rPr>
  </w:style>
  <w:style w:type="character" w:styleId="ab">
    <w:name w:val="annotation reference"/>
    <w:semiHidden/>
    <w:rPr>
      <w:sz w:val="21"/>
      <w:szCs w:val="21"/>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1Char">
    <w:name w:val="标题 1 Char"/>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Char0">
    <w:name w:val="批注文字 Char"/>
    <w:link w:val="a4"/>
    <w:semiHidden/>
    <w:rPr>
      <w:rFonts w:ascii="Times New Roman" w:hAnsi="Times New Roman"/>
      <w:kern w:val="2"/>
      <w:sz w:val="21"/>
      <w:szCs w:val="24"/>
    </w:rPr>
  </w:style>
  <w:style w:type="character" w:customStyle="1" w:styleId="Char1">
    <w:name w:val="批注框文本 Char"/>
    <w:link w:val="a5"/>
    <w:uiPriority w:val="99"/>
    <w:semiHidden/>
    <w:qFormat/>
    <w:rPr>
      <w:rFonts w:ascii="Times New Roman" w:hAnsi="Times New Roman"/>
      <w:kern w:val="2"/>
      <w:sz w:val="18"/>
      <w:szCs w:val="18"/>
    </w:rPr>
  </w:style>
  <w:style w:type="character" w:customStyle="1" w:styleId="Char">
    <w:name w:val="文档结构图 Char"/>
    <w:link w:val="a3"/>
    <w:uiPriority w:val="99"/>
    <w:semiHidden/>
    <w:qFormat/>
    <w:rPr>
      <w:rFonts w:ascii="宋体" w:hAnsi="Times New Roman"/>
      <w:kern w:val="2"/>
      <w:sz w:val="18"/>
      <w:szCs w:val="18"/>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lang w:eastAsia="en-US"/>
    </w:rPr>
  </w:style>
  <w:style w:type="character" w:customStyle="1" w:styleId="Char4">
    <w:name w:val="标题 Char"/>
    <w:basedOn w:val="a0"/>
    <w:link w:val="a9"/>
    <w:uiPriority w:val="10"/>
    <w:qFormat/>
    <w:rPr>
      <w:rFonts w:ascii="Cambria"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xx.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xx.org/" TargetMode="External"/><Relationship Id="rId5" Type="http://schemas.openxmlformats.org/officeDocument/2006/relationships/settings" Target="settings.xml"/><Relationship Id="rId15" Type="http://schemas.openxmlformats.org/officeDocument/2006/relationships/hyperlink" Target="http://www.aqxx.org/" TargetMode="External"/><Relationship Id="rId10" Type="http://schemas.openxmlformats.org/officeDocument/2006/relationships/hyperlink" Target="http://www.aqxx.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aqxx.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8B5A6-4BC3-4409-942F-044FD163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45</Pages>
  <Words>3777</Words>
  <Characters>21534</Characters>
  <Application>Microsoft Office Word</Application>
  <DocSecurity>0</DocSecurity>
  <Lines>179</Lines>
  <Paragraphs>50</Paragraphs>
  <ScaleCrop>false</ScaleCrop>
  <Company>Microsoft</Company>
  <LinksUpToDate>false</LinksUpToDate>
  <CharactersWithSpaces>25261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qq</dc:creator>
  <cp:lastModifiedBy>chenxin--shuiliqixie</cp:lastModifiedBy>
  <cp:revision>245</cp:revision>
  <cp:lastPrinted>2018-04-18T05:32:00Z</cp:lastPrinted>
  <dcterms:created xsi:type="dcterms:W3CDTF">2018-03-27T08:05:00Z</dcterms:created>
  <dcterms:modified xsi:type="dcterms:W3CDTF">2018-04-18T05:49:00Z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